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FEC1A" w14:textId="4061BB71" w:rsidR="00911FD5" w:rsidRPr="00911FD5" w:rsidRDefault="00911FD5" w:rsidP="00911FD5">
      <w:pPr>
        <w:pStyle w:val="NoSpacing"/>
        <w:jc w:val="center"/>
        <w:rPr>
          <w:b/>
          <w:bCs/>
          <w:u w:val="single"/>
          <w:lang w:val="en-US"/>
        </w:rPr>
      </w:pPr>
      <w:r w:rsidRPr="00911FD5">
        <w:rPr>
          <w:b/>
          <w:bCs/>
          <w:u w:val="single"/>
          <w:lang w:val="en-US"/>
        </w:rPr>
        <w:t>Note-taking by Source</w:t>
      </w:r>
    </w:p>
    <w:p w14:paraId="5CC18BFB" w14:textId="4780D749" w:rsidR="008F240E" w:rsidRDefault="00436644" w:rsidP="008F240E">
      <w:pPr>
        <w:pStyle w:val="NoSpacing"/>
        <w:rPr>
          <w:lang w:val="en-US"/>
        </w:rPr>
      </w:pPr>
      <w:r>
        <w:rPr>
          <w:u w:val="single"/>
          <w:lang w:val="en-US"/>
        </w:rPr>
        <w:t>Key:</w:t>
      </w:r>
    </w:p>
    <w:p w14:paraId="0E979C27" w14:textId="1AF26830" w:rsidR="00436644" w:rsidRDefault="00436644" w:rsidP="008F240E">
      <w:pPr>
        <w:pStyle w:val="NoSpacing"/>
        <w:rPr>
          <w:lang w:val="en-US"/>
        </w:rPr>
      </w:pPr>
      <w:r>
        <w:rPr>
          <w:i/>
          <w:iCs/>
          <w:lang w:val="en-US"/>
        </w:rPr>
        <w:t>Paraphrases (use italics)</w:t>
      </w:r>
    </w:p>
    <w:p w14:paraId="6093CC4E" w14:textId="0CD61E4C" w:rsidR="00436644" w:rsidRDefault="00436644" w:rsidP="008F240E">
      <w:pPr>
        <w:pStyle w:val="NoSpacing"/>
        <w:rPr>
          <w:lang w:val="en-US"/>
        </w:rPr>
      </w:pPr>
      <w:r>
        <w:rPr>
          <w:lang w:val="en-US"/>
        </w:rPr>
        <w:t>“Quotes” (use quotation marks)</w:t>
      </w:r>
    </w:p>
    <w:p w14:paraId="0D550029" w14:textId="61EB3B57" w:rsidR="00436644" w:rsidRPr="00436644" w:rsidRDefault="00436644" w:rsidP="008F240E">
      <w:pPr>
        <w:pStyle w:val="NoSpacing"/>
        <w:rPr>
          <w:lang w:val="en-US"/>
        </w:rPr>
      </w:pPr>
      <w:r>
        <w:rPr>
          <w:b/>
          <w:bCs/>
          <w:lang w:val="en-US"/>
        </w:rPr>
        <w:t>My comments (use bold)</w:t>
      </w:r>
    </w:p>
    <w:p w14:paraId="1132451D" w14:textId="77777777" w:rsidR="00436644" w:rsidRPr="008F240E" w:rsidRDefault="00436644" w:rsidP="008F240E">
      <w:pPr>
        <w:pStyle w:val="NoSpacing"/>
        <w:rPr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2547"/>
        <w:gridCol w:w="2551"/>
        <w:gridCol w:w="2410"/>
        <w:gridCol w:w="2977"/>
        <w:gridCol w:w="2835"/>
      </w:tblGrid>
      <w:tr w:rsidR="008F240E" w14:paraId="52F7314D" w14:textId="77777777" w:rsidTr="008F240E">
        <w:tc>
          <w:tcPr>
            <w:tcW w:w="2547" w:type="dxa"/>
          </w:tcPr>
          <w:p w14:paraId="524E892B" w14:textId="2E6CCE97" w:rsidR="008F240E" w:rsidRPr="008F240E" w:rsidRDefault="008F240E" w:rsidP="008F240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8F240E">
              <w:rPr>
                <w:b/>
                <w:bCs/>
                <w:lang w:val="en-US"/>
              </w:rPr>
              <w:t>Citation</w:t>
            </w:r>
          </w:p>
        </w:tc>
        <w:tc>
          <w:tcPr>
            <w:tcW w:w="2551" w:type="dxa"/>
          </w:tcPr>
          <w:p w14:paraId="29F11808" w14:textId="115E4052" w:rsidR="008F240E" w:rsidRPr="008F240E" w:rsidRDefault="008F240E" w:rsidP="008F240E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Main idea/</w:t>
            </w:r>
            <w:r w:rsidRPr="008F240E">
              <w:rPr>
                <w:b/>
                <w:bCs/>
                <w:lang w:val="en-US"/>
              </w:rPr>
              <w:t>Thesis (summary)</w:t>
            </w:r>
          </w:p>
        </w:tc>
        <w:tc>
          <w:tcPr>
            <w:tcW w:w="2410" w:type="dxa"/>
          </w:tcPr>
          <w:p w14:paraId="2133A37B" w14:textId="25299FA6" w:rsidR="008F240E" w:rsidRPr="008F240E" w:rsidRDefault="008F240E" w:rsidP="008F240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8F240E">
              <w:rPr>
                <w:b/>
                <w:bCs/>
                <w:lang w:val="en-US"/>
              </w:rPr>
              <w:t>Main points (summary)</w:t>
            </w:r>
          </w:p>
        </w:tc>
        <w:tc>
          <w:tcPr>
            <w:tcW w:w="2977" w:type="dxa"/>
          </w:tcPr>
          <w:p w14:paraId="55135E7A" w14:textId="448E3B36" w:rsidR="008F240E" w:rsidRPr="008F240E" w:rsidRDefault="008F240E" w:rsidP="008F240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8F240E">
              <w:rPr>
                <w:b/>
                <w:bCs/>
                <w:lang w:val="en-US"/>
              </w:rPr>
              <w:t>Supporting details</w:t>
            </w:r>
            <w:r>
              <w:rPr>
                <w:b/>
                <w:bCs/>
                <w:lang w:val="en-US"/>
              </w:rPr>
              <w:t xml:space="preserve"> (paraphrases and quotes)</w:t>
            </w:r>
          </w:p>
        </w:tc>
        <w:tc>
          <w:tcPr>
            <w:tcW w:w="2835" w:type="dxa"/>
          </w:tcPr>
          <w:p w14:paraId="631C6262" w14:textId="4B5395B3" w:rsidR="008F240E" w:rsidRPr="008F240E" w:rsidRDefault="008F240E" w:rsidP="008F240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8F240E">
              <w:rPr>
                <w:b/>
                <w:bCs/>
                <w:lang w:val="en-US"/>
              </w:rPr>
              <w:t>Comments</w:t>
            </w:r>
          </w:p>
        </w:tc>
      </w:tr>
      <w:tr w:rsidR="008F240E" w14:paraId="01138B02" w14:textId="77777777" w:rsidTr="008F240E">
        <w:tc>
          <w:tcPr>
            <w:tcW w:w="2547" w:type="dxa"/>
          </w:tcPr>
          <w:p w14:paraId="5CE529DC" w14:textId="77777777" w:rsidR="008F240E" w:rsidRPr="008F240E" w:rsidRDefault="008F240E" w:rsidP="008F240E">
            <w:pPr>
              <w:pStyle w:val="NoSpacing"/>
            </w:pPr>
            <w:r w:rsidRPr="008F240E">
              <w:t xml:space="preserve">Derwing, T. M. (2003). “What do ESL Students Say about Their Accents?” </w:t>
            </w:r>
            <w:r w:rsidRPr="008F240E">
              <w:rPr>
                <w:i/>
                <w:iCs/>
              </w:rPr>
              <w:t>The Canadian Modern Language Review/La Revue canadienne des langues vivantes, 59</w:t>
            </w:r>
            <w:r w:rsidRPr="008F240E">
              <w:t>(4), 547-566.</w:t>
            </w:r>
          </w:p>
          <w:p w14:paraId="702B3FCB" w14:textId="77777777" w:rsidR="008F240E" w:rsidRDefault="008F240E" w:rsidP="008F240E">
            <w:pPr>
              <w:pStyle w:val="NoSpacing"/>
              <w:rPr>
                <w:lang w:val="en-US"/>
              </w:rPr>
            </w:pPr>
          </w:p>
        </w:tc>
        <w:tc>
          <w:tcPr>
            <w:tcW w:w="2551" w:type="dxa"/>
          </w:tcPr>
          <w:p w14:paraId="463B535E" w14:textId="6E036C36" w:rsidR="008F240E" w:rsidRDefault="00A574CE" w:rsidP="008F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Pronunciation instruction should be provided to ESL immigrants to Canada, but it should focus on intelligibility of meaning rather than differentiating sounds.</w:t>
            </w:r>
          </w:p>
        </w:tc>
        <w:tc>
          <w:tcPr>
            <w:tcW w:w="2410" w:type="dxa"/>
          </w:tcPr>
          <w:p w14:paraId="1E82FDC1" w14:textId="674FCA34" w:rsidR="008F240E" w:rsidRDefault="00A574CE" w:rsidP="008F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&gt;50% viewed pronunciation as part of communication difficulties.</w:t>
            </w:r>
          </w:p>
          <w:p w14:paraId="78B232B2" w14:textId="77777777" w:rsidR="00A574CE" w:rsidRDefault="00A574CE" w:rsidP="008F240E">
            <w:pPr>
              <w:pStyle w:val="NoSpacing"/>
              <w:rPr>
                <w:lang w:val="en-US"/>
              </w:rPr>
            </w:pPr>
          </w:p>
          <w:p w14:paraId="4053E73F" w14:textId="77777777" w:rsidR="00A574CE" w:rsidRDefault="00A574CE" w:rsidP="008F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Were not able to identify </w:t>
            </w:r>
            <w:r w:rsidR="00436644">
              <w:rPr>
                <w:lang w:val="en-US"/>
              </w:rPr>
              <w:t xml:space="preserve">specific </w:t>
            </w:r>
            <w:r>
              <w:rPr>
                <w:lang w:val="en-US"/>
              </w:rPr>
              <w:t>pronunciation difficulties.</w:t>
            </w:r>
          </w:p>
          <w:p w14:paraId="0F919C43" w14:textId="77777777" w:rsidR="00436644" w:rsidRDefault="00436644" w:rsidP="008F240E">
            <w:pPr>
              <w:pStyle w:val="NoSpacing"/>
              <w:rPr>
                <w:lang w:val="en-US"/>
              </w:rPr>
            </w:pPr>
          </w:p>
          <w:p w14:paraId="6CFA2A77" w14:textId="2B4D9704" w:rsidR="00436644" w:rsidRDefault="00436644" w:rsidP="008F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The majority believe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they would garner more respect with improved pronunciation.</w:t>
            </w:r>
          </w:p>
        </w:tc>
        <w:tc>
          <w:tcPr>
            <w:tcW w:w="2977" w:type="dxa"/>
          </w:tcPr>
          <w:p w14:paraId="35AD7F08" w14:textId="6341FBDC" w:rsidR="00A35E75" w:rsidRPr="00A35E75" w:rsidRDefault="00A35E75" w:rsidP="00436644">
            <w:pPr>
              <w:pStyle w:val="NoSpacing"/>
            </w:pPr>
            <w:r w:rsidRPr="00D77E79">
              <w:rPr>
                <w:highlight w:val="yellow"/>
              </w:rPr>
              <w:t>[May consist of evidence; findings; data; particular statements of analysis or discussion; and memorable wording or definitions (quotes)]</w:t>
            </w:r>
          </w:p>
          <w:p w14:paraId="2AA9D9D3" w14:textId="77777777" w:rsidR="00A35E75" w:rsidRDefault="00A35E75" w:rsidP="00436644">
            <w:pPr>
              <w:pStyle w:val="NoSpacing"/>
              <w:rPr>
                <w:i/>
                <w:iCs/>
              </w:rPr>
            </w:pPr>
          </w:p>
          <w:p w14:paraId="71B31DA2" w14:textId="034FE250" w:rsidR="00436644" w:rsidRPr="00436644" w:rsidRDefault="00436644" w:rsidP="00436644">
            <w:pPr>
              <w:pStyle w:val="NoSpacing"/>
              <w:rPr>
                <w:i/>
                <w:iCs/>
              </w:rPr>
            </w:pPr>
            <w:r w:rsidRPr="00436644">
              <w:rPr>
                <w:i/>
                <w:iCs/>
              </w:rPr>
              <w:t>The politics of accent and bias may influence both native speakers’ and immigrants’ perceptions of immigrants’ pronunciation (p. 547).</w:t>
            </w:r>
          </w:p>
          <w:p w14:paraId="134AE529" w14:textId="7CFED5A2" w:rsidR="00436644" w:rsidRDefault="00436644" w:rsidP="008F240E">
            <w:pPr>
              <w:pStyle w:val="NoSpacing"/>
              <w:rPr>
                <w:lang w:val="en-US"/>
              </w:rPr>
            </w:pPr>
          </w:p>
          <w:p w14:paraId="5756AFC5" w14:textId="4879DA3A" w:rsidR="00436644" w:rsidRPr="00436644" w:rsidRDefault="00436644" w:rsidP="008F240E">
            <w:pPr>
              <w:pStyle w:val="NoSpacing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1/3 of respondents reported that they had experienced discrimination due to accent (p. 547).</w:t>
            </w:r>
          </w:p>
          <w:p w14:paraId="69BD3058" w14:textId="77777777" w:rsidR="00436644" w:rsidRDefault="00436644" w:rsidP="008F240E">
            <w:pPr>
              <w:pStyle w:val="NoSpacing"/>
              <w:rPr>
                <w:lang w:val="en-US"/>
              </w:rPr>
            </w:pPr>
          </w:p>
          <w:p w14:paraId="330F79A2" w14:textId="3B461822" w:rsidR="008F240E" w:rsidRDefault="00A574CE" w:rsidP="008F240E">
            <w:pPr>
              <w:pStyle w:val="NoSpacing"/>
              <w:rPr>
                <w:rFonts w:ascii="Candara" w:eastAsia="Times New Roman" w:hAnsi="Candara"/>
                <w:color w:val="000000"/>
              </w:rPr>
            </w:pPr>
            <w:r>
              <w:rPr>
                <w:lang w:val="en-US"/>
              </w:rPr>
              <w:t xml:space="preserve">The immigrants interviewed </w:t>
            </w:r>
            <w:r w:rsidR="008F240E">
              <w:rPr>
                <w:lang w:val="en-US"/>
              </w:rPr>
              <w:t>“</w:t>
            </w:r>
            <w:r w:rsidR="008F240E" w:rsidRPr="00FE5FC0">
              <w:rPr>
                <w:rFonts w:ascii="Candara" w:eastAsia="Times New Roman" w:hAnsi="Candara"/>
                <w:color w:val="000000"/>
              </w:rPr>
              <w:t>tended to focus on a small set of salient segmental units that generally have little effect on intelligibility</w:t>
            </w:r>
            <w:r w:rsidR="008F240E">
              <w:rPr>
                <w:rFonts w:ascii="Candara" w:eastAsia="Times New Roman" w:hAnsi="Candara"/>
                <w:color w:val="000000"/>
              </w:rPr>
              <w:t>” (p. 547)</w:t>
            </w:r>
            <w:r>
              <w:rPr>
                <w:rFonts w:ascii="Candara" w:eastAsia="Times New Roman" w:hAnsi="Candara"/>
                <w:color w:val="000000"/>
              </w:rPr>
              <w:t>.</w:t>
            </w:r>
          </w:p>
          <w:p w14:paraId="543C17F5" w14:textId="73BA14F0" w:rsidR="008F240E" w:rsidRPr="008F240E" w:rsidRDefault="008F240E" w:rsidP="008F240E">
            <w:pPr>
              <w:pStyle w:val="NoSpacing"/>
              <w:rPr>
                <w:lang w:val="en-US"/>
              </w:rPr>
            </w:pPr>
          </w:p>
        </w:tc>
        <w:tc>
          <w:tcPr>
            <w:tcW w:w="2835" w:type="dxa"/>
          </w:tcPr>
          <w:p w14:paraId="588ABC28" w14:textId="4801CBB9" w:rsidR="00A35E75" w:rsidRDefault="00A35E75" w:rsidP="008F240E">
            <w:pPr>
              <w:pStyle w:val="NoSpacing"/>
              <w:rPr>
                <w:b/>
                <w:bCs/>
                <w:lang w:val="en-US"/>
              </w:rPr>
            </w:pPr>
            <w:r w:rsidRPr="00D77E79">
              <w:rPr>
                <w:highlight w:val="yellow"/>
                <w:lang w:val="en-US"/>
              </w:rPr>
              <w:t>[Write your own thoughts</w:t>
            </w:r>
            <w:r w:rsidR="00D77E79" w:rsidRPr="00D77E79">
              <w:rPr>
                <w:highlight w:val="yellow"/>
                <w:lang w:val="en-US"/>
              </w:rPr>
              <w:t>, questions,</w:t>
            </w:r>
            <w:r w:rsidRPr="00D77E79">
              <w:rPr>
                <w:highlight w:val="yellow"/>
                <w:lang w:val="en-US"/>
              </w:rPr>
              <w:t xml:space="preserve"> </w:t>
            </w:r>
            <w:r w:rsidRPr="00D77E79">
              <w:rPr>
                <w:highlight w:val="yellow"/>
                <w:lang w:val="en-US"/>
              </w:rPr>
              <w:t xml:space="preserve">or analysis </w:t>
            </w:r>
            <w:r w:rsidRPr="00D77E79">
              <w:rPr>
                <w:highlight w:val="yellow"/>
                <w:lang w:val="en-US"/>
              </w:rPr>
              <w:t>here.]</w:t>
            </w:r>
          </w:p>
          <w:p w14:paraId="739A7839" w14:textId="77777777" w:rsidR="00A35E75" w:rsidRDefault="00A35E75" w:rsidP="008F240E">
            <w:pPr>
              <w:pStyle w:val="NoSpacing"/>
              <w:rPr>
                <w:b/>
                <w:bCs/>
                <w:lang w:val="en-US"/>
              </w:rPr>
            </w:pPr>
          </w:p>
          <w:p w14:paraId="1CFE3C39" w14:textId="5D612A23" w:rsidR="008F240E" w:rsidRDefault="00436644" w:rsidP="008F240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Need to define “politics of accent.”</w:t>
            </w:r>
          </w:p>
          <w:p w14:paraId="54A04AF5" w14:textId="77777777" w:rsidR="00436644" w:rsidRDefault="00436644" w:rsidP="008F240E">
            <w:pPr>
              <w:pStyle w:val="NoSpacing"/>
              <w:rPr>
                <w:b/>
                <w:bCs/>
                <w:lang w:val="en-US"/>
              </w:rPr>
            </w:pPr>
          </w:p>
          <w:p w14:paraId="15EF6F51" w14:textId="77777777" w:rsidR="00436644" w:rsidRDefault="00436644" w:rsidP="008F240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 other research has been done on accent and discrimination against immigrants?</w:t>
            </w:r>
          </w:p>
          <w:p w14:paraId="75F52608" w14:textId="77777777" w:rsidR="00436644" w:rsidRDefault="00436644" w:rsidP="008F240E">
            <w:pPr>
              <w:pStyle w:val="NoSpacing"/>
              <w:rPr>
                <w:b/>
                <w:bCs/>
                <w:lang w:val="en-US"/>
              </w:rPr>
            </w:pPr>
          </w:p>
          <w:p w14:paraId="7C0F9B1A" w14:textId="77777777" w:rsidR="00436644" w:rsidRDefault="00436644" w:rsidP="008F240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If the difficulties focused on do not affect intelligibility, how can we shift that focus, as clearly it does not create communication problems.</w:t>
            </w:r>
          </w:p>
          <w:p w14:paraId="04D9D759" w14:textId="77777777" w:rsidR="00436644" w:rsidRDefault="00436644" w:rsidP="008F240E">
            <w:pPr>
              <w:pStyle w:val="NoSpacing"/>
              <w:rPr>
                <w:b/>
                <w:bCs/>
                <w:lang w:val="en-US"/>
              </w:rPr>
            </w:pPr>
          </w:p>
          <w:p w14:paraId="206FEE3E" w14:textId="01B8E9F8" w:rsidR="00436644" w:rsidRPr="00436644" w:rsidRDefault="00436644" w:rsidP="008F240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Link with ESL classroom pedagogy.</w:t>
            </w:r>
          </w:p>
        </w:tc>
      </w:tr>
    </w:tbl>
    <w:p w14:paraId="6800C612" w14:textId="77777777" w:rsidR="008F240E" w:rsidRPr="008F240E" w:rsidRDefault="008F240E" w:rsidP="008F240E">
      <w:pPr>
        <w:pStyle w:val="NoSpacing"/>
        <w:rPr>
          <w:lang w:val="en-US"/>
        </w:rPr>
      </w:pPr>
    </w:p>
    <w:p w14:paraId="0A0603B6" w14:textId="7D33ADA8" w:rsidR="00A35E75" w:rsidRPr="00911FD5" w:rsidRDefault="00A35E75" w:rsidP="00A35E75">
      <w:pPr>
        <w:pStyle w:val="NoSpacing"/>
        <w:jc w:val="center"/>
        <w:rPr>
          <w:b/>
          <w:bCs/>
          <w:u w:val="single"/>
          <w:lang w:val="en-US"/>
        </w:rPr>
      </w:pPr>
      <w:r w:rsidRPr="00911FD5">
        <w:rPr>
          <w:b/>
          <w:bCs/>
          <w:u w:val="single"/>
          <w:lang w:val="en-US"/>
        </w:rPr>
        <w:lastRenderedPageBreak/>
        <w:t xml:space="preserve">Note-taking by </w:t>
      </w:r>
      <w:r>
        <w:rPr>
          <w:b/>
          <w:bCs/>
          <w:u w:val="single"/>
          <w:lang w:val="en-US"/>
        </w:rPr>
        <w:t>Topic</w:t>
      </w:r>
    </w:p>
    <w:p w14:paraId="23C924FA" w14:textId="77777777" w:rsidR="00A35E75" w:rsidRDefault="00A35E75" w:rsidP="00A35E75">
      <w:pPr>
        <w:pStyle w:val="NoSpacing"/>
        <w:rPr>
          <w:lang w:val="en-US"/>
        </w:rPr>
      </w:pPr>
      <w:r>
        <w:rPr>
          <w:u w:val="single"/>
          <w:lang w:val="en-US"/>
        </w:rPr>
        <w:t>Key:</w:t>
      </w:r>
    </w:p>
    <w:p w14:paraId="769C45B6" w14:textId="77777777" w:rsidR="00A35E75" w:rsidRDefault="00A35E75" w:rsidP="00A35E75">
      <w:pPr>
        <w:pStyle w:val="NoSpacing"/>
        <w:rPr>
          <w:lang w:val="en-US"/>
        </w:rPr>
      </w:pPr>
      <w:r>
        <w:rPr>
          <w:i/>
          <w:iCs/>
          <w:lang w:val="en-US"/>
        </w:rPr>
        <w:t>Paraphrases (use italics)</w:t>
      </w:r>
    </w:p>
    <w:p w14:paraId="642B4E7A" w14:textId="77777777" w:rsidR="00A35E75" w:rsidRDefault="00A35E75" w:rsidP="00A35E75">
      <w:pPr>
        <w:pStyle w:val="NoSpacing"/>
        <w:rPr>
          <w:lang w:val="en-US"/>
        </w:rPr>
      </w:pPr>
      <w:r>
        <w:rPr>
          <w:lang w:val="en-US"/>
        </w:rPr>
        <w:t>“Quotes” (use quotation marks)</w:t>
      </w:r>
    </w:p>
    <w:p w14:paraId="6C6E85CB" w14:textId="4299FC6B" w:rsidR="00A35E75" w:rsidRDefault="00A35E75" w:rsidP="00A35E75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My comments (use bold)</w:t>
      </w:r>
    </w:p>
    <w:p w14:paraId="28756E6A" w14:textId="3C198E4F" w:rsidR="00DF2467" w:rsidRDefault="00DF2467" w:rsidP="00A35E75">
      <w:pPr>
        <w:pStyle w:val="NoSpacing"/>
        <w:rPr>
          <w:b/>
          <w:bCs/>
          <w:lang w:val="en-US"/>
        </w:rPr>
      </w:pPr>
    </w:p>
    <w:p w14:paraId="3B753036" w14:textId="322224C7" w:rsidR="00DF2467" w:rsidRPr="00DF2467" w:rsidRDefault="00DF2467" w:rsidP="00A35E75">
      <w:pPr>
        <w:pStyle w:val="NoSpacing"/>
        <w:rPr>
          <w:lang w:val="en-US"/>
        </w:rPr>
      </w:pPr>
      <w:r>
        <w:rPr>
          <w:lang w:val="en-US"/>
        </w:rPr>
        <w:t>Note: Remember to use an in-text citation to identify where each piece of evidence came from</w:t>
      </w:r>
      <w:r w:rsidR="005F2571">
        <w:rPr>
          <w:lang w:val="en-US"/>
        </w:rPr>
        <w:t xml:space="preserve"> so you do not lose track.</w:t>
      </w:r>
    </w:p>
    <w:p w14:paraId="670FB707" w14:textId="77777777" w:rsidR="00A35E75" w:rsidRPr="008F240E" w:rsidRDefault="00A35E75" w:rsidP="00A35E75">
      <w:pPr>
        <w:pStyle w:val="NoSpacing"/>
        <w:rPr>
          <w:lang w:val="en-US"/>
        </w:rPr>
      </w:pPr>
    </w:p>
    <w:tbl>
      <w:tblPr>
        <w:tblStyle w:val="TableGrid"/>
        <w:tblW w:w="12895" w:type="dxa"/>
        <w:tblLook w:val="04A0" w:firstRow="1" w:lastRow="0" w:firstColumn="1" w:lastColumn="0" w:noHBand="0" w:noVBand="1"/>
      </w:tblPr>
      <w:tblGrid>
        <w:gridCol w:w="1464"/>
        <w:gridCol w:w="1060"/>
        <w:gridCol w:w="23"/>
        <w:gridCol w:w="10348"/>
      </w:tblGrid>
      <w:tr w:rsidR="00452DAF" w14:paraId="4B5BF53A" w14:textId="29DA823B" w:rsidTr="003458B9">
        <w:tc>
          <w:tcPr>
            <w:tcW w:w="1464" w:type="dxa"/>
          </w:tcPr>
          <w:p w14:paraId="650FD6A6" w14:textId="41F11AA0" w:rsidR="00452DAF" w:rsidRPr="00A843B2" w:rsidRDefault="00452DAF" w:rsidP="008F240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Main idea/Thesis</w:t>
            </w:r>
          </w:p>
        </w:tc>
        <w:tc>
          <w:tcPr>
            <w:tcW w:w="11431" w:type="dxa"/>
            <w:gridSpan w:val="3"/>
          </w:tcPr>
          <w:p w14:paraId="3EC2ED39" w14:textId="6455A173" w:rsidR="00452DAF" w:rsidRDefault="00452DAF" w:rsidP="008F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[Draft your thesis here. Note: You may do this after filling in the rest of this chart.]</w:t>
            </w:r>
          </w:p>
        </w:tc>
      </w:tr>
      <w:tr w:rsidR="00452DAF" w14:paraId="3656E031" w14:textId="603CA93D" w:rsidTr="003458B9">
        <w:trPr>
          <w:trHeight w:val="437"/>
        </w:trPr>
        <w:tc>
          <w:tcPr>
            <w:tcW w:w="1464" w:type="dxa"/>
            <w:vMerge w:val="restart"/>
          </w:tcPr>
          <w:p w14:paraId="21DB88EA" w14:textId="3FC3DF8F" w:rsidR="00452DAF" w:rsidRPr="001F3DF1" w:rsidRDefault="00452DAF" w:rsidP="008F240E">
            <w:pPr>
              <w:pStyle w:val="NoSpacing"/>
              <w:rPr>
                <w:b/>
                <w:bCs/>
                <w:lang w:val="en-US"/>
              </w:rPr>
            </w:pPr>
            <w:bookmarkStart w:id="0" w:name="_Hlk66873053"/>
            <w:r>
              <w:rPr>
                <w:b/>
                <w:bCs/>
                <w:lang w:val="en-US"/>
              </w:rPr>
              <w:t>Topic</w:t>
            </w:r>
            <w:r w:rsidR="003458B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#1</w:t>
            </w:r>
          </w:p>
        </w:tc>
        <w:tc>
          <w:tcPr>
            <w:tcW w:w="11431" w:type="dxa"/>
            <w:gridSpan w:val="3"/>
          </w:tcPr>
          <w:p w14:paraId="12356C71" w14:textId="7792AC30" w:rsidR="00452DAF" w:rsidRDefault="00452DAF" w:rsidP="008F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[Draft your first section’s topic sentence</w:t>
            </w:r>
            <w:r w:rsidR="005F2571">
              <w:rPr>
                <w:lang w:val="en-US"/>
              </w:rPr>
              <w:t>/main point</w:t>
            </w:r>
            <w:r>
              <w:rPr>
                <w:lang w:val="en-US"/>
              </w:rPr>
              <w:t xml:space="preserve"> here]</w:t>
            </w:r>
          </w:p>
        </w:tc>
      </w:tr>
      <w:tr w:rsidR="00F96B9F" w14:paraId="653A6501" w14:textId="439568B8" w:rsidTr="003458B9">
        <w:trPr>
          <w:trHeight w:val="402"/>
        </w:trPr>
        <w:tc>
          <w:tcPr>
            <w:tcW w:w="1464" w:type="dxa"/>
            <w:vMerge/>
          </w:tcPr>
          <w:p w14:paraId="6DA5C846" w14:textId="77777777" w:rsidR="00F96B9F" w:rsidRDefault="00F96B9F" w:rsidP="008F240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060" w:type="dxa"/>
          </w:tcPr>
          <w:p w14:paraId="2028091B" w14:textId="239F50D4" w:rsidR="00F96B9F" w:rsidRPr="00FA164F" w:rsidRDefault="00F96B9F" w:rsidP="008F240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Evidence</w:t>
            </w:r>
          </w:p>
        </w:tc>
        <w:tc>
          <w:tcPr>
            <w:tcW w:w="10371" w:type="dxa"/>
            <w:gridSpan w:val="2"/>
          </w:tcPr>
          <w:p w14:paraId="55DF21F3" w14:textId="1F6DE6F1" w:rsidR="00F96B9F" w:rsidRPr="00315F4A" w:rsidRDefault="00F96B9F" w:rsidP="008F240E">
            <w:pPr>
              <w:pStyle w:val="NoSpacing"/>
              <w:rPr>
                <w:lang w:val="en-US"/>
              </w:rPr>
            </w:pPr>
            <w:r w:rsidRPr="00315F4A">
              <w:rPr>
                <w:lang w:val="en-US"/>
              </w:rPr>
              <w:t xml:space="preserve">[List evidence from sources that support the main point. May consist of </w:t>
            </w:r>
            <w:r w:rsidRPr="00315F4A">
              <w:t>findings; data; particular statements of analysis or discussion; and memorable wording or definitions (quotes)</w:t>
            </w:r>
            <w:r w:rsidR="0038425F">
              <w:t>.</w:t>
            </w:r>
            <w:r w:rsidRPr="00315F4A">
              <w:t>]</w:t>
            </w:r>
          </w:p>
        </w:tc>
      </w:tr>
      <w:tr w:rsidR="00F96B9F" w14:paraId="50058D58" w14:textId="6B31CF97" w:rsidTr="003458B9">
        <w:tc>
          <w:tcPr>
            <w:tcW w:w="1464" w:type="dxa"/>
            <w:vMerge/>
          </w:tcPr>
          <w:p w14:paraId="3DE3771E" w14:textId="77777777" w:rsidR="00F96B9F" w:rsidRDefault="00F96B9F" w:rsidP="008F240E">
            <w:pPr>
              <w:pStyle w:val="NoSpacing"/>
              <w:rPr>
                <w:lang w:val="en-US"/>
              </w:rPr>
            </w:pPr>
          </w:p>
        </w:tc>
        <w:tc>
          <w:tcPr>
            <w:tcW w:w="1060" w:type="dxa"/>
          </w:tcPr>
          <w:p w14:paraId="779C07CD" w14:textId="43F67F77" w:rsidR="00F96B9F" w:rsidRPr="00EC2BFA" w:rsidRDefault="00F96B9F" w:rsidP="008F240E">
            <w:pPr>
              <w:pStyle w:val="NoSpacing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Analysis</w:t>
            </w:r>
          </w:p>
        </w:tc>
        <w:tc>
          <w:tcPr>
            <w:tcW w:w="10371" w:type="dxa"/>
            <w:gridSpan w:val="2"/>
          </w:tcPr>
          <w:p w14:paraId="70F5B2B6" w14:textId="1B116084" w:rsidR="00F96B9F" w:rsidRDefault="00F96B9F" w:rsidP="008F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[Write your own comments about the evidence here, focusing on </w:t>
            </w:r>
            <w:r>
              <w:rPr>
                <w:i/>
                <w:iCs/>
                <w:lang w:val="en-US"/>
              </w:rPr>
              <w:t xml:space="preserve">how </w:t>
            </w:r>
            <w:r>
              <w:rPr>
                <w:lang w:val="en-US"/>
              </w:rPr>
              <w:t>it helps to support the first main point.</w:t>
            </w:r>
          </w:p>
        </w:tc>
      </w:tr>
      <w:bookmarkEnd w:id="0"/>
      <w:tr w:rsidR="003458B9" w14:paraId="4C0DB4F4" w14:textId="35EB6151" w:rsidTr="003458B9">
        <w:tc>
          <w:tcPr>
            <w:tcW w:w="1464" w:type="dxa"/>
            <w:vMerge w:val="restart"/>
          </w:tcPr>
          <w:p w14:paraId="000C4C07" w14:textId="512A3003" w:rsidR="003458B9" w:rsidRPr="00452DAF" w:rsidRDefault="003458B9" w:rsidP="008F240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Topic #</w:t>
            </w: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431" w:type="dxa"/>
            <w:gridSpan w:val="3"/>
          </w:tcPr>
          <w:p w14:paraId="4164E0F0" w14:textId="77777777" w:rsidR="003458B9" w:rsidRDefault="003458B9" w:rsidP="008F240E">
            <w:pPr>
              <w:pStyle w:val="NoSpacing"/>
              <w:rPr>
                <w:lang w:val="en-US"/>
              </w:rPr>
            </w:pPr>
          </w:p>
          <w:p w14:paraId="2201230A" w14:textId="7A26E67A" w:rsidR="003458B9" w:rsidRDefault="003458B9" w:rsidP="008F240E">
            <w:pPr>
              <w:pStyle w:val="NoSpacing"/>
              <w:rPr>
                <w:lang w:val="en-US"/>
              </w:rPr>
            </w:pPr>
          </w:p>
        </w:tc>
      </w:tr>
      <w:tr w:rsidR="003458B9" w:rsidRPr="00315F4A" w14:paraId="639C93CA" w14:textId="77777777" w:rsidTr="003458B9">
        <w:trPr>
          <w:trHeight w:val="402"/>
        </w:trPr>
        <w:tc>
          <w:tcPr>
            <w:tcW w:w="1464" w:type="dxa"/>
            <w:vMerge/>
          </w:tcPr>
          <w:p w14:paraId="61563A8E" w14:textId="77777777" w:rsidR="003458B9" w:rsidRDefault="003458B9" w:rsidP="007F4517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083" w:type="dxa"/>
            <w:gridSpan w:val="2"/>
          </w:tcPr>
          <w:p w14:paraId="44114196" w14:textId="77777777" w:rsidR="003458B9" w:rsidRPr="00FA164F" w:rsidRDefault="003458B9" w:rsidP="007F451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Evidence</w:t>
            </w:r>
          </w:p>
        </w:tc>
        <w:tc>
          <w:tcPr>
            <w:tcW w:w="10348" w:type="dxa"/>
          </w:tcPr>
          <w:p w14:paraId="650DF5D3" w14:textId="2E99B40D" w:rsidR="003458B9" w:rsidRPr="00315F4A" w:rsidRDefault="003458B9" w:rsidP="007F4517">
            <w:pPr>
              <w:pStyle w:val="NoSpacing"/>
              <w:rPr>
                <w:lang w:val="en-US"/>
              </w:rPr>
            </w:pPr>
          </w:p>
        </w:tc>
      </w:tr>
      <w:tr w:rsidR="003458B9" w14:paraId="3D3C7B15" w14:textId="77777777" w:rsidTr="003458B9">
        <w:tc>
          <w:tcPr>
            <w:tcW w:w="1464" w:type="dxa"/>
            <w:vMerge/>
          </w:tcPr>
          <w:p w14:paraId="08DE9B0E" w14:textId="77777777" w:rsidR="003458B9" w:rsidRDefault="003458B9" w:rsidP="007F4517">
            <w:pPr>
              <w:pStyle w:val="NoSpacing"/>
              <w:rPr>
                <w:lang w:val="en-US"/>
              </w:rPr>
            </w:pPr>
          </w:p>
        </w:tc>
        <w:tc>
          <w:tcPr>
            <w:tcW w:w="1083" w:type="dxa"/>
            <w:gridSpan w:val="2"/>
          </w:tcPr>
          <w:p w14:paraId="5EEF266D" w14:textId="77777777" w:rsidR="003458B9" w:rsidRPr="00EC2BFA" w:rsidRDefault="003458B9" w:rsidP="007F4517">
            <w:pPr>
              <w:pStyle w:val="NoSpacing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Analysis</w:t>
            </w:r>
          </w:p>
        </w:tc>
        <w:tc>
          <w:tcPr>
            <w:tcW w:w="10348" w:type="dxa"/>
          </w:tcPr>
          <w:p w14:paraId="17A2023C" w14:textId="599D1476" w:rsidR="003458B9" w:rsidRDefault="003458B9" w:rsidP="007F4517">
            <w:pPr>
              <w:pStyle w:val="NoSpacing"/>
              <w:rPr>
                <w:lang w:val="en-US"/>
              </w:rPr>
            </w:pPr>
          </w:p>
        </w:tc>
      </w:tr>
      <w:tr w:rsidR="003458B9" w14:paraId="6530D130" w14:textId="77777777" w:rsidTr="003458B9">
        <w:tc>
          <w:tcPr>
            <w:tcW w:w="1464" w:type="dxa"/>
            <w:vMerge w:val="restart"/>
          </w:tcPr>
          <w:p w14:paraId="71226DE8" w14:textId="31413B93" w:rsidR="003458B9" w:rsidRPr="00452DAF" w:rsidRDefault="003458B9" w:rsidP="007F451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Topic #</w:t>
            </w: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1431" w:type="dxa"/>
            <w:gridSpan w:val="3"/>
          </w:tcPr>
          <w:p w14:paraId="50DF4E59" w14:textId="77777777" w:rsidR="003458B9" w:rsidRDefault="003458B9" w:rsidP="007F4517">
            <w:pPr>
              <w:pStyle w:val="NoSpacing"/>
              <w:rPr>
                <w:lang w:val="en-US"/>
              </w:rPr>
            </w:pPr>
          </w:p>
          <w:p w14:paraId="21CD89EB" w14:textId="77777777" w:rsidR="003458B9" w:rsidRDefault="003458B9" w:rsidP="007F4517">
            <w:pPr>
              <w:pStyle w:val="NoSpacing"/>
              <w:rPr>
                <w:lang w:val="en-US"/>
              </w:rPr>
            </w:pPr>
          </w:p>
        </w:tc>
      </w:tr>
      <w:tr w:rsidR="003458B9" w:rsidRPr="00315F4A" w14:paraId="190A8D10" w14:textId="77777777" w:rsidTr="003458B9">
        <w:trPr>
          <w:trHeight w:val="402"/>
        </w:trPr>
        <w:tc>
          <w:tcPr>
            <w:tcW w:w="1464" w:type="dxa"/>
            <w:vMerge/>
          </w:tcPr>
          <w:p w14:paraId="1CD60FF5" w14:textId="77777777" w:rsidR="003458B9" w:rsidRDefault="003458B9" w:rsidP="007F4517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083" w:type="dxa"/>
            <w:gridSpan w:val="2"/>
          </w:tcPr>
          <w:p w14:paraId="5B2EE499" w14:textId="77777777" w:rsidR="003458B9" w:rsidRPr="00FA164F" w:rsidRDefault="003458B9" w:rsidP="007F451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Evidence</w:t>
            </w:r>
          </w:p>
        </w:tc>
        <w:tc>
          <w:tcPr>
            <w:tcW w:w="10348" w:type="dxa"/>
          </w:tcPr>
          <w:p w14:paraId="31049D12" w14:textId="77777777" w:rsidR="003458B9" w:rsidRPr="00315F4A" w:rsidRDefault="003458B9" w:rsidP="007F4517">
            <w:pPr>
              <w:pStyle w:val="NoSpacing"/>
              <w:rPr>
                <w:lang w:val="en-US"/>
              </w:rPr>
            </w:pPr>
          </w:p>
        </w:tc>
      </w:tr>
      <w:tr w:rsidR="003458B9" w14:paraId="68F4E7EE" w14:textId="77777777" w:rsidTr="003458B9">
        <w:tc>
          <w:tcPr>
            <w:tcW w:w="1464" w:type="dxa"/>
            <w:vMerge/>
          </w:tcPr>
          <w:p w14:paraId="44D26A44" w14:textId="77777777" w:rsidR="003458B9" w:rsidRDefault="003458B9" w:rsidP="007F4517">
            <w:pPr>
              <w:pStyle w:val="NoSpacing"/>
              <w:rPr>
                <w:lang w:val="en-US"/>
              </w:rPr>
            </w:pPr>
          </w:p>
        </w:tc>
        <w:tc>
          <w:tcPr>
            <w:tcW w:w="1083" w:type="dxa"/>
            <w:gridSpan w:val="2"/>
          </w:tcPr>
          <w:p w14:paraId="5743892B" w14:textId="77777777" w:rsidR="003458B9" w:rsidRPr="00EC2BFA" w:rsidRDefault="003458B9" w:rsidP="007F4517">
            <w:pPr>
              <w:pStyle w:val="NoSpacing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Analysis</w:t>
            </w:r>
          </w:p>
        </w:tc>
        <w:tc>
          <w:tcPr>
            <w:tcW w:w="10348" w:type="dxa"/>
          </w:tcPr>
          <w:p w14:paraId="54F227FD" w14:textId="77777777" w:rsidR="003458B9" w:rsidRDefault="003458B9" w:rsidP="007F4517">
            <w:pPr>
              <w:pStyle w:val="NoSpacing"/>
              <w:rPr>
                <w:lang w:val="en-US"/>
              </w:rPr>
            </w:pPr>
          </w:p>
        </w:tc>
      </w:tr>
      <w:tr w:rsidR="003458B9" w14:paraId="3A367CCE" w14:textId="77777777" w:rsidTr="007F4517">
        <w:tc>
          <w:tcPr>
            <w:tcW w:w="1464" w:type="dxa"/>
            <w:vMerge w:val="restart"/>
          </w:tcPr>
          <w:p w14:paraId="112A5930" w14:textId="4005FFE2" w:rsidR="003458B9" w:rsidRPr="00452DAF" w:rsidRDefault="003458B9" w:rsidP="007F451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Topic #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431" w:type="dxa"/>
            <w:gridSpan w:val="3"/>
          </w:tcPr>
          <w:p w14:paraId="20AC2E3A" w14:textId="77777777" w:rsidR="003458B9" w:rsidRDefault="003458B9" w:rsidP="007F4517">
            <w:pPr>
              <w:pStyle w:val="NoSpacing"/>
              <w:rPr>
                <w:lang w:val="en-US"/>
              </w:rPr>
            </w:pPr>
          </w:p>
          <w:p w14:paraId="0876375C" w14:textId="77777777" w:rsidR="003458B9" w:rsidRDefault="003458B9" w:rsidP="007F4517">
            <w:pPr>
              <w:pStyle w:val="NoSpacing"/>
              <w:rPr>
                <w:lang w:val="en-US"/>
              </w:rPr>
            </w:pPr>
          </w:p>
        </w:tc>
      </w:tr>
      <w:tr w:rsidR="003458B9" w:rsidRPr="00315F4A" w14:paraId="0BCDA133" w14:textId="77777777" w:rsidTr="007F4517">
        <w:trPr>
          <w:trHeight w:val="402"/>
        </w:trPr>
        <w:tc>
          <w:tcPr>
            <w:tcW w:w="1464" w:type="dxa"/>
            <w:vMerge/>
          </w:tcPr>
          <w:p w14:paraId="575ECBC1" w14:textId="77777777" w:rsidR="003458B9" w:rsidRDefault="003458B9" w:rsidP="007F4517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083" w:type="dxa"/>
            <w:gridSpan w:val="2"/>
          </w:tcPr>
          <w:p w14:paraId="6ABB9642" w14:textId="77777777" w:rsidR="003458B9" w:rsidRPr="00FA164F" w:rsidRDefault="003458B9" w:rsidP="007F451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Evidence</w:t>
            </w:r>
          </w:p>
        </w:tc>
        <w:tc>
          <w:tcPr>
            <w:tcW w:w="10348" w:type="dxa"/>
          </w:tcPr>
          <w:p w14:paraId="39805870" w14:textId="77777777" w:rsidR="003458B9" w:rsidRPr="00315F4A" w:rsidRDefault="003458B9" w:rsidP="007F4517">
            <w:pPr>
              <w:pStyle w:val="NoSpacing"/>
              <w:rPr>
                <w:lang w:val="en-US"/>
              </w:rPr>
            </w:pPr>
          </w:p>
        </w:tc>
      </w:tr>
      <w:tr w:rsidR="003458B9" w14:paraId="06A6A7C2" w14:textId="77777777" w:rsidTr="007F4517">
        <w:tc>
          <w:tcPr>
            <w:tcW w:w="1464" w:type="dxa"/>
            <w:vMerge/>
          </w:tcPr>
          <w:p w14:paraId="6AADD334" w14:textId="77777777" w:rsidR="003458B9" w:rsidRDefault="003458B9" w:rsidP="007F4517">
            <w:pPr>
              <w:pStyle w:val="NoSpacing"/>
              <w:rPr>
                <w:lang w:val="en-US"/>
              </w:rPr>
            </w:pPr>
          </w:p>
        </w:tc>
        <w:tc>
          <w:tcPr>
            <w:tcW w:w="1083" w:type="dxa"/>
            <w:gridSpan w:val="2"/>
          </w:tcPr>
          <w:p w14:paraId="298C5C24" w14:textId="77777777" w:rsidR="003458B9" w:rsidRPr="00EC2BFA" w:rsidRDefault="003458B9" w:rsidP="007F4517">
            <w:pPr>
              <w:pStyle w:val="NoSpacing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Analysis</w:t>
            </w:r>
          </w:p>
        </w:tc>
        <w:tc>
          <w:tcPr>
            <w:tcW w:w="10348" w:type="dxa"/>
          </w:tcPr>
          <w:p w14:paraId="08B79A49" w14:textId="77777777" w:rsidR="003458B9" w:rsidRDefault="003458B9" w:rsidP="007F4517">
            <w:pPr>
              <w:pStyle w:val="NoSpacing"/>
              <w:rPr>
                <w:lang w:val="en-US"/>
              </w:rPr>
            </w:pPr>
          </w:p>
        </w:tc>
      </w:tr>
      <w:tr w:rsidR="003458B9" w14:paraId="6E5D8CB3" w14:textId="77777777" w:rsidTr="007F4517">
        <w:tc>
          <w:tcPr>
            <w:tcW w:w="1464" w:type="dxa"/>
            <w:vMerge w:val="restart"/>
          </w:tcPr>
          <w:p w14:paraId="2DAAD041" w14:textId="67867FF6" w:rsidR="003458B9" w:rsidRPr="00452DAF" w:rsidRDefault="003458B9" w:rsidP="007F451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Topic #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1431" w:type="dxa"/>
            <w:gridSpan w:val="3"/>
          </w:tcPr>
          <w:p w14:paraId="0D042642" w14:textId="77777777" w:rsidR="003458B9" w:rsidRDefault="003458B9" w:rsidP="007F4517">
            <w:pPr>
              <w:pStyle w:val="NoSpacing"/>
              <w:rPr>
                <w:lang w:val="en-US"/>
              </w:rPr>
            </w:pPr>
          </w:p>
          <w:p w14:paraId="733C60E1" w14:textId="77777777" w:rsidR="003458B9" w:rsidRDefault="003458B9" w:rsidP="007F4517">
            <w:pPr>
              <w:pStyle w:val="NoSpacing"/>
              <w:rPr>
                <w:lang w:val="en-US"/>
              </w:rPr>
            </w:pPr>
          </w:p>
        </w:tc>
      </w:tr>
      <w:tr w:rsidR="003458B9" w:rsidRPr="00315F4A" w14:paraId="00D3DA33" w14:textId="77777777" w:rsidTr="007F4517">
        <w:trPr>
          <w:trHeight w:val="402"/>
        </w:trPr>
        <w:tc>
          <w:tcPr>
            <w:tcW w:w="1464" w:type="dxa"/>
            <w:vMerge/>
          </w:tcPr>
          <w:p w14:paraId="15EB9DB3" w14:textId="77777777" w:rsidR="003458B9" w:rsidRDefault="003458B9" w:rsidP="007F4517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083" w:type="dxa"/>
            <w:gridSpan w:val="2"/>
          </w:tcPr>
          <w:p w14:paraId="0B0D9A72" w14:textId="77777777" w:rsidR="003458B9" w:rsidRPr="00FA164F" w:rsidRDefault="003458B9" w:rsidP="007F451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Evidence</w:t>
            </w:r>
          </w:p>
        </w:tc>
        <w:tc>
          <w:tcPr>
            <w:tcW w:w="10348" w:type="dxa"/>
          </w:tcPr>
          <w:p w14:paraId="23EAC6A8" w14:textId="77777777" w:rsidR="003458B9" w:rsidRPr="00315F4A" w:rsidRDefault="003458B9" w:rsidP="007F4517">
            <w:pPr>
              <w:pStyle w:val="NoSpacing"/>
              <w:rPr>
                <w:lang w:val="en-US"/>
              </w:rPr>
            </w:pPr>
          </w:p>
        </w:tc>
      </w:tr>
      <w:tr w:rsidR="003458B9" w14:paraId="52513E9B" w14:textId="77777777" w:rsidTr="007F4517">
        <w:tc>
          <w:tcPr>
            <w:tcW w:w="1464" w:type="dxa"/>
            <w:vMerge/>
          </w:tcPr>
          <w:p w14:paraId="5A668EB9" w14:textId="77777777" w:rsidR="003458B9" w:rsidRDefault="003458B9" w:rsidP="007F4517">
            <w:pPr>
              <w:pStyle w:val="NoSpacing"/>
              <w:rPr>
                <w:lang w:val="en-US"/>
              </w:rPr>
            </w:pPr>
          </w:p>
        </w:tc>
        <w:tc>
          <w:tcPr>
            <w:tcW w:w="1083" w:type="dxa"/>
            <w:gridSpan w:val="2"/>
          </w:tcPr>
          <w:p w14:paraId="2B7E31E4" w14:textId="77777777" w:rsidR="003458B9" w:rsidRPr="00EC2BFA" w:rsidRDefault="003458B9" w:rsidP="007F4517">
            <w:pPr>
              <w:pStyle w:val="NoSpacing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Analysis</w:t>
            </w:r>
          </w:p>
        </w:tc>
        <w:tc>
          <w:tcPr>
            <w:tcW w:w="10348" w:type="dxa"/>
          </w:tcPr>
          <w:p w14:paraId="234CBF3D" w14:textId="77777777" w:rsidR="003458B9" w:rsidRDefault="003458B9" w:rsidP="007F4517">
            <w:pPr>
              <w:pStyle w:val="NoSpacing"/>
              <w:rPr>
                <w:lang w:val="en-US"/>
              </w:rPr>
            </w:pPr>
          </w:p>
        </w:tc>
      </w:tr>
    </w:tbl>
    <w:p w14:paraId="57CD67B7" w14:textId="77777777" w:rsidR="008F240E" w:rsidRPr="008F240E" w:rsidRDefault="008F240E" w:rsidP="008F240E">
      <w:pPr>
        <w:pStyle w:val="NoSpacing"/>
        <w:rPr>
          <w:lang w:val="en-US"/>
        </w:rPr>
      </w:pPr>
    </w:p>
    <w:sectPr w:rsidR="008F240E" w:rsidRPr="008F240E" w:rsidSect="008F240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54FD1"/>
    <w:multiLevelType w:val="hybridMultilevel"/>
    <w:tmpl w:val="D2CC5F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2tDQwM7YwMjI2tzBQ0lEKTi0uzszPAykwrgUAkLwX0SwAAAA="/>
  </w:docVars>
  <w:rsids>
    <w:rsidRoot w:val="008F240E"/>
    <w:rsid w:val="00014ED6"/>
    <w:rsid w:val="00082159"/>
    <w:rsid w:val="000C6480"/>
    <w:rsid w:val="001F3DF1"/>
    <w:rsid w:val="00243908"/>
    <w:rsid w:val="002755BB"/>
    <w:rsid w:val="00315F4A"/>
    <w:rsid w:val="003458B9"/>
    <w:rsid w:val="0038425F"/>
    <w:rsid w:val="00436644"/>
    <w:rsid w:val="00452DAF"/>
    <w:rsid w:val="004A2543"/>
    <w:rsid w:val="005018F4"/>
    <w:rsid w:val="005F2571"/>
    <w:rsid w:val="006876A3"/>
    <w:rsid w:val="008F240E"/>
    <w:rsid w:val="00911FD5"/>
    <w:rsid w:val="00A35E75"/>
    <w:rsid w:val="00A574CE"/>
    <w:rsid w:val="00A843B2"/>
    <w:rsid w:val="00D77E79"/>
    <w:rsid w:val="00DF2467"/>
    <w:rsid w:val="00EC2BFA"/>
    <w:rsid w:val="00F96B9F"/>
    <w:rsid w:val="00FA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3C3CB"/>
  <w15:chartTrackingRefBased/>
  <w15:docId w15:val="{7EB7BA24-CCF5-418C-BFC3-3BBE43D9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76A3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C6480"/>
    <w:pPr>
      <w:suppressAutoHyphens/>
      <w:spacing w:after="0" w:line="240" w:lineRule="auto"/>
    </w:pPr>
    <w:rPr>
      <w:rFonts w:cs="Mangal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480"/>
    <w:rPr>
      <w:rFonts w:cs="Mangal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480"/>
    <w:pPr>
      <w:spacing w:after="0" w:line="240" w:lineRule="auto"/>
    </w:pPr>
    <w:rPr>
      <w:rFonts w:ascii="Segoe UI" w:hAnsi="Segoe UI" w:cs="Segoe UI"/>
      <w:sz w:val="24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80"/>
    <w:rPr>
      <w:rFonts w:ascii="Segoe UI" w:hAnsi="Segoe UI" w:cs="Segoe UI"/>
      <w:sz w:val="24"/>
      <w:szCs w:val="18"/>
    </w:rPr>
  </w:style>
  <w:style w:type="table" w:styleId="TableGrid">
    <w:name w:val="Table Grid"/>
    <w:basedOn w:val="TableNormal"/>
    <w:uiPriority w:val="39"/>
    <w:rsid w:val="008F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Sarah-Jean Watt</dc:creator>
  <cp:keywords/>
  <dc:description/>
  <cp:lastModifiedBy>Sarah-Jean Watt</cp:lastModifiedBy>
  <cp:revision>18</cp:revision>
  <dcterms:created xsi:type="dcterms:W3CDTF">2021-03-17T17:14:00Z</dcterms:created>
  <dcterms:modified xsi:type="dcterms:W3CDTF">2021-03-17T17:38:00Z</dcterms:modified>
</cp:coreProperties>
</file>