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D22F" w14:textId="60A97081" w:rsidR="003240D7" w:rsidRPr="00246DAC" w:rsidRDefault="003240D7" w:rsidP="003240D7">
      <w:pPr>
        <w:ind w:hanging="450"/>
        <w:rPr>
          <w:rFonts w:ascii="Arial" w:hAnsi="Arial" w:cs="Arial"/>
          <w:b/>
          <w:sz w:val="20"/>
          <w:szCs w:val="20"/>
        </w:rPr>
      </w:pPr>
      <w:r w:rsidRPr="00246DAC">
        <w:rPr>
          <w:rFonts w:ascii="Arial" w:hAnsi="Arial" w:cs="Arial"/>
          <w:b/>
          <w:sz w:val="20"/>
          <w:szCs w:val="20"/>
        </w:rPr>
        <w:t xml:space="preserve">New Policy/Procedure </w:t>
      </w:r>
      <w:sdt>
        <w:sdtPr>
          <w:rPr>
            <w:rFonts w:ascii="Arial" w:hAnsi="Arial" w:cs="Arial"/>
            <w:b/>
            <w:sz w:val="20"/>
            <w:szCs w:val="20"/>
          </w:rPr>
          <w:id w:val="78547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D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46DAC">
        <w:rPr>
          <w:rFonts w:ascii="Arial" w:hAnsi="Arial" w:cs="Arial"/>
          <w:b/>
          <w:sz w:val="20"/>
          <w:szCs w:val="20"/>
        </w:rPr>
        <w:tab/>
      </w:r>
      <w:r w:rsidRPr="00246DAC">
        <w:rPr>
          <w:rFonts w:ascii="Arial" w:hAnsi="Arial" w:cs="Arial"/>
          <w:b/>
          <w:sz w:val="20"/>
          <w:szCs w:val="20"/>
        </w:rPr>
        <w:tab/>
      </w:r>
      <w:r w:rsidRPr="00246DAC">
        <w:rPr>
          <w:rFonts w:ascii="Arial" w:hAnsi="Arial" w:cs="Arial"/>
          <w:b/>
          <w:sz w:val="20"/>
          <w:szCs w:val="20"/>
        </w:rPr>
        <w:tab/>
        <w:t xml:space="preserve">Revised Policy/Procedure </w:t>
      </w:r>
      <w:sdt>
        <w:sdtPr>
          <w:rPr>
            <w:rFonts w:ascii="Arial" w:hAnsi="Arial" w:cs="Arial"/>
            <w:b/>
            <w:sz w:val="20"/>
            <w:szCs w:val="20"/>
          </w:rPr>
          <w:id w:val="4797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DAC" w:rsidRPr="00246D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5800A342" w14:textId="77777777" w:rsidR="005D39FD" w:rsidRP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BD32E9" w:rsidRPr="005D39FD" w14:paraId="3A0F8710" w14:textId="77777777" w:rsidTr="003240D7">
        <w:tc>
          <w:tcPr>
            <w:tcW w:w="2520" w:type="dxa"/>
          </w:tcPr>
          <w:p w14:paraId="38734F97" w14:textId="16F60448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Document Type: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1F4AF69E" w14:textId="6F129B45" w:rsidR="00BD32E9" w:rsidRPr="005D39FD" w:rsidRDefault="003D653B" w:rsidP="003240D7">
            <w:pPr>
              <w:pStyle w:val="Heading8"/>
              <w:spacing w:before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Policy/Procedure</w:t>
            </w:r>
          </w:p>
        </w:tc>
      </w:tr>
      <w:tr w:rsidR="00BD32E9" w:rsidRPr="005D39FD" w14:paraId="6D7F2BDB" w14:textId="77777777" w:rsidTr="003240D7">
        <w:trPr>
          <w:trHeight w:val="215"/>
        </w:trPr>
        <w:tc>
          <w:tcPr>
            <w:tcW w:w="2520" w:type="dxa"/>
          </w:tcPr>
          <w:p w14:paraId="79DA0F58" w14:textId="451E3307" w:rsidR="00BD32E9" w:rsidRPr="005D39FD" w:rsidRDefault="003240D7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</w:t>
            </w:r>
            <w:r w:rsidR="00BD32E9" w:rsidRPr="005D39FD">
              <w:rPr>
                <w:rFonts w:ascii="Arial" w:hAnsi="Arial" w:cs="Arial"/>
                <w:b/>
                <w:sz w:val="20"/>
                <w:szCs w:val="20"/>
              </w:rPr>
              <w:t>nt Title:</w:t>
            </w:r>
          </w:p>
        </w:tc>
        <w:tc>
          <w:tcPr>
            <w:tcW w:w="7740" w:type="dxa"/>
          </w:tcPr>
          <w:p w14:paraId="302DD5A3" w14:textId="621E3E44" w:rsidR="00BD32E9" w:rsidRPr="005D39FD" w:rsidRDefault="003D653B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Policy/Procedure Name Here</w:t>
            </w:r>
          </w:p>
        </w:tc>
      </w:tr>
      <w:tr w:rsidR="00BD32E9" w:rsidRPr="005D39FD" w14:paraId="0B70353D" w14:textId="77777777" w:rsidTr="003240D7">
        <w:tc>
          <w:tcPr>
            <w:tcW w:w="2520" w:type="dxa"/>
          </w:tcPr>
          <w:p w14:paraId="424AEF31" w14:textId="1FE7C077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Category:</w:t>
            </w:r>
          </w:p>
        </w:tc>
        <w:tc>
          <w:tcPr>
            <w:tcW w:w="7740" w:type="dxa"/>
          </w:tcPr>
          <w:p w14:paraId="4FC7058A" w14:textId="36583C95" w:rsidR="00BD32E9" w:rsidRPr="005D39FD" w:rsidRDefault="003D653B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Board/Academic/Administrative</w:t>
            </w:r>
          </w:p>
        </w:tc>
      </w:tr>
      <w:tr w:rsidR="00BD32E9" w:rsidRPr="005D39FD" w14:paraId="4BDE9511" w14:textId="77777777" w:rsidTr="003240D7">
        <w:tc>
          <w:tcPr>
            <w:tcW w:w="2520" w:type="dxa"/>
          </w:tcPr>
          <w:p w14:paraId="05F34D7A" w14:textId="17C5B88B" w:rsidR="00BD32E9" w:rsidRPr="005D39FD" w:rsidRDefault="00BD32E9" w:rsidP="00324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Associated Documents:</w:t>
            </w:r>
          </w:p>
        </w:tc>
        <w:tc>
          <w:tcPr>
            <w:tcW w:w="7740" w:type="dxa"/>
          </w:tcPr>
          <w:p w14:paraId="4AC627DB" w14:textId="580BCC83" w:rsidR="00BD32E9" w:rsidRPr="005D39FD" w:rsidRDefault="003A6901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templates or related documents here</w:t>
            </w:r>
          </w:p>
        </w:tc>
      </w:tr>
    </w:tbl>
    <w:p w14:paraId="350989DD" w14:textId="77777777" w:rsidR="005D39FD" w:rsidRP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80"/>
      </w:tblGrid>
      <w:tr w:rsidR="00BD32E9" w:rsidRPr="005D39FD" w14:paraId="7E3CAC70" w14:textId="77777777" w:rsidTr="003240D7">
        <w:tc>
          <w:tcPr>
            <w:tcW w:w="1980" w:type="dxa"/>
          </w:tcPr>
          <w:p w14:paraId="7E3AD226" w14:textId="7D617302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Policy Sponsor:</w:t>
            </w:r>
          </w:p>
        </w:tc>
        <w:tc>
          <w:tcPr>
            <w:tcW w:w="8280" w:type="dxa"/>
          </w:tcPr>
          <w:p w14:paraId="6EB63346" w14:textId="3EBA5DE5" w:rsidR="00BD32E9" w:rsidRPr="005D39FD" w:rsidRDefault="001A7F69" w:rsidP="00787391">
            <w:pPr>
              <w:tabs>
                <w:tab w:val="left" w:pos="31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>President/Provost/Vice President</w:t>
            </w:r>
          </w:p>
        </w:tc>
      </w:tr>
      <w:tr w:rsidR="00BD32E9" w:rsidRPr="005D39FD" w14:paraId="3DA47140" w14:textId="77777777" w:rsidTr="003240D7">
        <w:tc>
          <w:tcPr>
            <w:tcW w:w="1980" w:type="dxa"/>
          </w:tcPr>
          <w:p w14:paraId="230288B6" w14:textId="17B78ECC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 Contact:</w:t>
            </w:r>
          </w:p>
        </w:tc>
        <w:tc>
          <w:tcPr>
            <w:tcW w:w="8280" w:type="dxa"/>
          </w:tcPr>
          <w:p w14:paraId="06A5CBCA" w14:textId="031BD19B" w:rsidR="00BD32E9" w:rsidRPr="005D39FD" w:rsidRDefault="001A7F69" w:rsidP="00BD32E9">
            <w:pPr>
              <w:tabs>
                <w:tab w:val="left" w:pos="31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Times New Roman"/>
              </w:rPr>
              <w:t>Position responsible for operationalizing the policy</w:t>
            </w:r>
          </w:p>
        </w:tc>
      </w:tr>
    </w:tbl>
    <w:p w14:paraId="4E398BD0" w14:textId="77777777" w:rsidR="003240D7" w:rsidRDefault="003240D7" w:rsidP="003240D7">
      <w:pPr>
        <w:pStyle w:val="Heading2"/>
        <w:spacing w:before="0"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</w:p>
    <w:p w14:paraId="50648016" w14:textId="6E9466D2" w:rsidR="005D39FD" w:rsidRPr="00BD32E9" w:rsidRDefault="00D10454" w:rsidP="003240D7">
      <w:pPr>
        <w:pStyle w:val="Heading2"/>
        <w:spacing w:before="0"/>
        <w:ind w:hanging="45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Approvals</w:t>
      </w:r>
    </w:p>
    <w:p w14:paraId="3A92B81D" w14:textId="77777777" w:rsidR="005D39FD" w:rsidRP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100"/>
      </w:tblGrid>
      <w:tr w:rsidR="00BD32E9" w:rsidRPr="005D39FD" w14:paraId="2AC8CE0E" w14:textId="77777777" w:rsidTr="003240D7">
        <w:tc>
          <w:tcPr>
            <w:tcW w:w="2160" w:type="dxa"/>
          </w:tcPr>
          <w:p w14:paraId="5BE4523C" w14:textId="7B2216B4" w:rsidR="00BD32E9" w:rsidRPr="005D39FD" w:rsidRDefault="00BD32E9" w:rsidP="00BD3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Process:</w:t>
            </w:r>
          </w:p>
        </w:tc>
        <w:tc>
          <w:tcPr>
            <w:tcW w:w="8100" w:type="dxa"/>
          </w:tcPr>
          <w:p w14:paraId="1625AC5F" w14:textId="55BE85D0" w:rsidR="00BD32E9" w:rsidRPr="005D39FD" w:rsidRDefault="003A6901" w:rsidP="00BD3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Board/General Faculties Council/Executive Team</w:t>
            </w:r>
          </w:p>
        </w:tc>
      </w:tr>
      <w:tr w:rsidR="00BD32E9" w:rsidRPr="005D39FD" w14:paraId="7F1FD701" w14:textId="77777777" w:rsidTr="003240D7">
        <w:tc>
          <w:tcPr>
            <w:tcW w:w="2160" w:type="dxa"/>
          </w:tcPr>
          <w:p w14:paraId="4C2D3571" w14:textId="2AC866B9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Approval Date:</w:t>
            </w:r>
          </w:p>
        </w:tc>
        <w:tc>
          <w:tcPr>
            <w:tcW w:w="8100" w:type="dxa"/>
          </w:tcPr>
          <w:p w14:paraId="7D67FBE0" w14:textId="07986185" w:rsidR="00BD32E9" w:rsidRPr="005D39FD" w:rsidRDefault="003A6901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final approval anticipated</w:t>
            </w:r>
          </w:p>
        </w:tc>
      </w:tr>
      <w:tr w:rsidR="00BD32E9" w:rsidRPr="005D39FD" w14:paraId="2753E9E9" w14:textId="77777777" w:rsidTr="003240D7">
        <w:tc>
          <w:tcPr>
            <w:tcW w:w="2160" w:type="dxa"/>
          </w:tcPr>
          <w:p w14:paraId="64F499DE" w14:textId="1F2AEA3D" w:rsidR="00BD32E9" w:rsidRPr="005D39FD" w:rsidRDefault="00BD32E9" w:rsidP="00787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9FD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8100" w:type="dxa"/>
          </w:tcPr>
          <w:p w14:paraId="16BFB54A" w14:textId="738B691A" w:rsidR="00BD32E9" w:rsidRPr="005D39FD" w:rsidRDefault="003A6901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Policy/Procedure takes effect (may be the same as the Approval Date)</w:t>
            </w:r>
          </w:p>
        </w:tc>
      </w:tr>
    </w:tbl>
    <w:p w14:paraId="751277C8" w14:textId="5B2DEB76" w:rsidR="005D39FD" w:rsidRDefault="005D39FD" w:rsidP="003240D7">
      <w:pPr>
        <w:pStyle w:val="Heading2"/>
        <w:ind w:hanging="45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BD32E9">
        <w:rPr>
          <w:rFonts w:ascii="Arial" w:hAnsi="Arial" w:cs="Arial"/>
          <w:bCs w:val="0"/>
          <w:color w:val="auto"/>
          <w:sz w:val="24"/>
          <w:szCs w:val="24"/>
        </w:rPr>
        <w:t>Summary of Due Diligence</w:t>
      </w:r>
    </w:p>
    <w:p w14:paraId="312D692F" w14:textId="77777777" w:rsidR="00D10454" w:rsidRPr="00D10454" w:rsidRDefault="00D10454" w:rsidP="00D10454">
      <w:pPr>
        <w:ind w:hanging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780"/>
        <w:gridCol w:w="6480"/>
      </w:tblGrid>
      <w:tr w:rsidR="00D10454" w14:paraId="085375FF" w14:textId="77777777" w:rsidTr="003240D7">
        <w:tc>
          <w:tcPr>
            <w:tcW w:w="3780" w:type="dxa"/>
          </w:tcPr>
          <w:p w14:paraId="5B700715" w14:textId="5647EA5D" w:rsidR="00D10454" w:rsidRPr="003240D7" w:rsidRDefault="005D08CE" w:rsidP="005D0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Major impact and overall goal of new/revised policy /procedure</w:t>
            </w:r>
          </w:p>
        </w:tc>
        <w:tc>
          <w:tcPr>
            <w:tcW w:w="6480" w:type="dxa"/>
          </w:tcPr>
          <w:p w14:paraId="73CC8692" w14:textId="19DCA849" w:rsidR="00D10454" w:rsidRDefault="003A6901" w:rsidP="005D3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the purpose statement</w:t>
            </w:r>
          </w:p>
        </w:tc>
      </w:tr>
      <w:tr w:rsidR="005D08CE" w14:paraId="2C755847" w14:textId="77777777" w:rsidTr="003240D7">
        <w:tc>
          <w:tcPr>
            <w:tcW w:w="3780" w:type="dxa"/>
          </w:tcPr>
          <w:p w14:paraId="40A46B26" w14:textId="21738A79" w:rsidR="005D08CE" w:rsidRPr="003240D7" w:rsidRDefault="005D08CE" w:rsidP="005D3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Risks of not establishing /revising the policy/procedure</w:t>
            </w:r>
          </w:p>
        </w:tc>
        <w:tc>
          <w:tcPr>
            <w:tcW w:w="6480" w:type="dxa"/>
          </w:tcPr>
          <w:p w14:paraId="7EAF7701" w14:textId="2826B522" w:rsidR="005D08CE" w:rsidRDefault="003A6901" w:rsidP="005D3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any potential risks identified during the policy/procedure development process</w:t>
            </w:r>
          </w:p>
        </w:tc>
      </w:tr>
      <w:tr w:rsidR="005D08CE" w14:paraId="35958126" w14:textId="77777777" w:rsidTr="003240D7">
        <w:tc>
          <w:tcPr>
            <w:tcW w:w="3780" w:type="dxa"/>
          </w:tcPr>
          <w:p w14:paraId="54C7B567" w14:textId="07475066" w:rsidR="005D08CE" w:rsidRPr="003240D7" w:rsidRDefault="005D08CE" w:rsidP="005D0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Will the new/revised policy</w:t>
            </w:r>
            <w:r w:rsidR="003240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40D7">
              <w:rPr>
                <w:rFonts w:ascii="Arial" w:hAnsi="Arial" w:cs="Arial"/>
                <w:b/>
                <w:sz w:val="20"/>
                <w:szCs w:val="20"/>
              </w:rPr>
              <w:t>/procedure be impacted by or impact any of the following: legislation, collective agreements, existing policy/procedure</w:t>
            </w:r>
          </w:p>
        </w:tc>
        <w:tc>
          <w:tcPr>
            <w:tcW w:w="6480" w:type="dxa"/>
          </w:tcPr>
          <w:p w14:paraId="0C87174C" w14:textId="07F87CF2" w:rsidR="005D08CE" w:rsidRDefault="003A6901" w:rsidP="003A6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supporting details related to impacts, including why there will or will not be any impacts to legislation, collective agreements, or existing policy/procedure</w:t>
            </w:r>
          </w:p>
        </w:tc>
      </w:tr>
      <w:tr w:rsidR="005D08CE" w14:paraId="0A115D94" w14:textId="77777777" w:rsidTr="003240D7">
        <w:tc>
          <w:tcPr>
            <w:tcW w:w="3780" w:type="dxa"/>
          </w:tcPr>
          <w:p w14:paraId="097B0885" w14:textId="259DD300" w:rsidR="005D08CE" w:rsidRPr="003240D7" w:rsidRDefault="003240D7" w:rsidP="00324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0D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D08CE" w:rsidRPr="003240D7">
              <w:rPr>
                <w:rFonts w:ascii="Arial" w:hAnsi="Arial" w:cs="Arial"/>
                <w:b/>
                <w:sz w:val="20"/>
                <w:szCs w:val="20"/>
              </w:rPr>
              <w:t>inancial Impact</w:t>
            </w:r>
            <w:r w:rsidRPr="003240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</w:tcPr>
          <w:p w14:paraId="50027A0E" w14:textId="7971717E" w:rsidR="005D08CE" w:rsidRDefault="00DB5680" w:rsidP="005D3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any financial impacts as a result of the new/revised policy/procedure</w:t>
            </w:r>
          </w:p>
        </w:tc>
      </w:tr>
    </w:tbl>
    <w:p w14:paraId="608A3B5A" w14:textId="6A7BBDB9" w:rsidR="005D39FD" w:rsidRDefault="005D39FD" w:rsidP="005D39FD">
      <w:pPr>
        <w:rPr>
          <w:rFonts w:ascii="Arial" w:hAnsi="Arial" w:cs="Arial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840"/>
      </w:tblGrid>
      <w:tr w:rsidR="005D39FD" w:rsidRPr="00BD32E9" w14:paraId="28CEC160" w14:textId="77777777" w:rsidTr="003240D7">
        <w:tc>
          <w:tcPr>
            <w:tcW w:w="3420" w:type="dxa"/>
          </w:tcPr>
          <w:p w14:paraId="01422B16" w14:textId="3BD6A237" w:rsidR="005D39FD" w:rsidRPr="00BD32E9" w:rsidRDefault="00BD32E9" w:rsidP="00BD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32E9">
              <w:rPr>
                <w:rFonts w:ascii="Arial" w:hAnsi="Arial" w:cs="Arial"/>
                <w:b/>
                <w:sz w:val="20"/>
                <w:szCs w:val="20"/>
              </w:rPr>
              <w:t>Consultations/Stakeholders</w:t>
            </w:r>
          </w:p>
        </w:tc>
        <w:tc>
          <w:tcPr>
            <w:tcW w:w="6840" w:type="dxa"/>
          </w:tcPr>
          <w:p w14:paraId="161117E7" w14:textId="048E5FD1" w:rsidR="005D39FD" w:rsidRPr="00BD32E9" w:rsidRDefault="00246DAC" w:rsidP="00D25D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5D39FD" w:rsidRPr="00BD32E9">
              <w:rPr>
                <w:rFonts w:ascii="Arial" w:hAnsi="Arial" w:cs="Arial"/>
                <w:b/>
                <w:sz w:val="20"/>
                <w:szCs w:val="20"/>
              </w:rPr>
              <w:t>involvement and res</w:t>
            </w:r>
            <w:r w:rsidR="00D25D76">
              <w:rPr>
                <w:rFonts w:ascii="Arial" w:hAnsi="Arial" w:cs="Arial"/>
                <w:b/>
                <w:sz w:val="20"/>
                <w:szCs w:val="20"/>
              </w:rPr>
              <w:t>ults for each Consultation/Stakeholder</w:t>
            </w:r>
          </w:p>
        </w:tc>
      </w:tr>
      <w:tr w:rsidR="005D39FD" w:rsidRPr="005D39FD" w14:paraId="079C3A5A" w14:textId="77777777" w:rsidTr="003240D7">
        <w:trPr>
          <w:trHeight w:val="602"/>
        </w:trPr>
        <w:tc>
          <w:tcPr>
            <w:tcW w:w="3420" w:type="dxa"/>
          </w:tcPr>
          <w:p w14:paraId="1EDD4C28" w14:textId="3B75CF5A" w:rsidR="005D39FD" w:rsidRPr="005D39FD" w:rsidRDefault="00DB5680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Name/Office</w:t>
            </w:r>
          </w:p>
        </w:tc>
        <w:tc>
          <w:tcPr>
            <w:tcW w:w="6840" w:type="dxa"/>
          </w:tcPr>
          <w:p w14:paraId="2ABF4A90" w14:textId="2FA18989" w:rsidR="005D39FD" w:rsidRPr="005D39FD" w:rsidRDefault="00DB5680" w:rsidP="00787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consultations done and results of consultation in relation to the new/revised policy/procedure</w:t>
            </w:r>
            <w:r w:rsidR="001A7F69">
              <w:rPr>
                <w:rFonts w:ascii="Arial" w:hAnsi="Arial" w:cs="Arial"/>
                <w:sz w:val="20"/>
                <w:szCs w:val="20"/>
              </w:rPr>
              <w:t>. Include details the applicable approval body will need to ensure transparency and accountability.</w:t>
            </w:r>
            <w:bookmarkStart w:id="0" w:name="_GoBack"/>
            <w:bookmarkEnd w:id="0"/>
          </w:p>
        </w:tc>
      </w:tr>
      <w:tr w:rsidR="005D39FD" w:rsidRPr="005D39FD" w14:paraId="3F3F195B" w14:textId="77777777" w:rsidTr="003240D7">
        <w:trPr>
          <w:trHeight w:val="530"/>
        </w:trPr>
        <w:tc>
          <w:tcPr>
            <w:tcW w:w="3420" w:type="dxa"/>
          </w:tcPr>
          <w:p w14:paraId="0F773F7A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CCAE84F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29298900" w14:textId="77777777" w:rsidTr="003240D7">
        <w:trPr>
          <w:trHeight w:val="530"/>
        </w:trPr>
        <w:tc>
          <w:tcPr>
            <w:tcW w:w="3420" w:type="dxa"/>
          </w:tcPr>
          <w:p w14:paraId="72BC9F3B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9359F35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78827447" w14:textId="77777777" w:rsidTr="003240D7">
        <w:trPr>
          <w:trHeight w:val="530"/>
        </w:trPr>
        <w:tc>
          <w:tcPr>
            <w:tcW w:w="3420" w:type="dxa"/>
          </w:tcPr>
          <w:p w14:paraId="3979892F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690B528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FD" w:rsidRPr="005D39FD" w14:paraId="354D3DF5" w14:textId="77777777" w:rsidTr="003240D7">
        <w:trPr>
          <w:trHeight w:val="530"/>
        </w:trPr>
        <w:tc>
          <w:tcPr>
            <w:tcW w:w="3420" w:type="dxa"/>
          </w:tcPr>
          <w:p w14:paraId="3FB3C333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E545BA8" w14:textId="77777777" w:rsidR="005D39FD" w:rsidRPr="005D39FD" w:rsidRDefault="005D39FD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DAC" w:rsidRPr="005D39FD" w14:paraId="4A6EF2E9" w14:textId="77777777" w:rsidTr="003240D7">
        <w:trPr>
          <w:trHeight w:val="530"/>
        </w:trPr>
        <w:tc>
          <w:tcPr>
            <w:tcW w:w="3420" w:type="dxa"/>
          </w:tcPr>
          <w:p w14:paraId="1F2D0B87" w14:textId="77777777" w:rsidR="00246DAC" w:rsidRPr="005D39FD" w:rsidRDefault="00246DAC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1E1FF10B" w14:textId="77777777" w:rsidR="00246DAC" w:rsidRPr="005D39FD" w:rsidRDefault="00246DAC" w:rsidP="00787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646A" w14:textId="77777777" w:rsidR="00D126B0" w:rsidRPr="005D39FD" w:rsidRDefault="00D126B0" w:rsidP="009A66C4">
      <w:pPr>
        <w:ind w:left="765" w:right="765"/>
        <w:rPr>
          <w:rFonts w:ascii="Arial" w:hAnsi="Arial" w:cs="Arial"/>
          <w:sz w:val="20"/>
          <w:szCs w:val="20"/>
        </w:rPr>
      </w:pPr>
    </w:p>
    <w:sectPr w:rsidR="00D126B0" w:rsidRPr="005D39FD" w:rsidSect="00246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719A" w14:textId="77777777" w:rsidR="00D126B0" w:rsidRDefault="00D126B0" w:rsidP="00D126B0">
      <w:r>
        <w:separator/>
      </w:r>
    </w:p>
  </w:endnote>
  <w:endnote w:type="continuationSeparator" w:id="0">
    <w:p w14:paraId="5558DFA9" w14:textId="77777777" w:rsidR="00D126B0" w:rsidRDefault="00D126B0" w:rsidP="00D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DE3" w14:textId="77777777" w:rsidR="00246DAC" w:rsidRDefault="00246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477B" w14:textId="77777777" w:rsidR="00246DAC" w:rsidRDefault="00246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4E5A" w14:textId="124F241E" w:rsidR="00D126B0" w:rsidRPr="00022428" w:rsidRDefault="00D126B0" w:rsidP="00D126B0">
    <w:pPr>
      <w:pStyle w:val="Footer"/>
      <w:tabs>
        <w:tab w:val="clear" w:pos="4320"/>
        <w:tab w:val="clear" w:pos="8640"/>
        <w:tab w:val="left" w:pos="2835"/>
        <w:tab w:val="right" w:pos="4536"/>
        <w:tab w:val="right" w:pos="8364"/>
      </w:tabs>
      <w:jc w:val="right"/>
      <w:rPr>
        <w:rFonts w:ascii="Myriad Pro" w:hAnsi="Myriad Pro"/>
        <w:color w:val="17365D" w:themeColor="text2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61FD" w14:textId="77777777" w:rsidR="00D126B0" w:rsidRDefault="00D126B0" w:rsidP="00D126B0">
      <w:r>
        <w:separator/>
      </w:r>
    </w:p>
  </w:footnote>
  <w:footnote w:type="continuationSeparator" w:id="0">
    <w:p w14:paraId="72FCF4A6" w14:textId="77777777" w:rsidR="00D126B0" w:rsidRDefault="00D126B0" w:rsidP="00D1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80B9" w14:textId="77777777" w:rsidR="00246DAC" w:rsidRDefault="00246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320B" w14:textId="0C074F6A" w:rsidR="00D126B0" w:rsidRDefault="009A5309" w:rsidP="00D126B0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0F7E5307" wp14:editId="2D467735">
          <wp:extent cx="309668" cy="437289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 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23" cy="43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560"/>
    </w:tblGrid>
    <w:tr w:rsidR="003240D7" w:rsidRPr="00064ADC" w14:paraId="60318587" w14:textId="77777777" w:rsidTr="00246DAC">
      <w:trPr>
        <w:trHeight w:val="530"/>
      </w:trPr>
      <w:tc>
        <w:tcPr>
          <w:tcW w:w="10620" w:type="dxa"/>
          <w:gridSpan w:val="2"/>
        </w:tcPr>
        <w:p w14:paraId="6FDF2F96" w14:textId="5A9906A3" w:rsidR="003240D7" w:rsidRPr="003240D7" w:rsidRDefault="00246DAC" w:rsidP="00246DAC">
          <w:pPr>
            <w:pStyle w:val="Header"/>
            <w:jc w:val="center"/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</w:pPr>
          <w:r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Policy Framework – Procedures: </w:t>
          </w:r>
          <w:r w:rsidR="003240D7" w:rsidRPr="003240D7">
            <w:rPr>
              <w:rFonts w:ascii="Calibri" w:hAnsi="Calibri"/>
              <w:b/>
              <w:i/>
              <w:color w:val="17365D" w:themeColor="text2" w:themeShade="BF"/>
              <w:sz w:val="28"/>
              <w:szCs w:val="28"/>
            </w:rPr>
            <w:t xml:space="preserve">Appendix A </w:t>
          </w:r>
        </w:p>
      </w:tc>
    </w:tr>
    <w:tr w:rsidR="00D6750B" w:rsidRPr="00064ADC" w14:paraId="6257D875" w14:textId="77777777" w:rsidTr="00246DAC">
      <w:trPr>
        <w:trHeight w:val="1080"/>
      </w:trPr>
      <w:tc>
        <w:tcPr>
          <w:tcW w:w="3060" w:type="dxa"/>
        </w:tcPr>
        <w:p w14:paraId="4695AB2F" w14:textId="77777777" w:rsidR="00D6750B" w:rsidRDefault="00D6750B" w:rsidP="00D6750B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5F17EF9F" wp14:editId="34508EEA">
                <wp:extent cx="1738953" cy="75247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_Logo_Final-CMYK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09" cy="79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6D4F214" w14:textId="1D150913" w:rsidR="00D6750B" w:rsidRPr="00AD616C" w:rsidRDefault="00D10454" w:rsidP="00D6750B">
          <w:pPr>
            <w:pStyle w:val="Header"/>
            <w:spacing w:before="280"/>
            <w:jc w:val="right"/>
            <w:rPr>
              <w:rFonts w:ascii="Myriad Pro" w:hAnsi="Myriad Pro"/>
              <w:b/>
              <w:color w:val="17365D" w:themeColor="text2" w:themeShade="BF"/>
              <w:sz w:val="32"/>
              <w:szCs w:val="32"/>
            </w:rPr>
          </w:pPr>
          <w:r>
            <w:rPr>
              <w:rFonts w:ascii="Myriad Pro" w:hAnsi="Myriad Pro"/>
              <w:b/>
              <w:color w:val="17365D" w:themeColor="text2" w:themeShade="BF"/>
              <w:sz w:val="32"/>
              <w:szCs w:val="32"/>
            </w:rPr>
            <w:t xml:space="preserve">Policy </w:t>
          </w:r>
          <w:r w:rsidR="00D6750B">
            <w:rPr>
              <w:rFonts w:ascii="Myriad Pro" w:hAnsi="Myriad Pro"/>
              <w:b/>
              <w:color w:val="17365D" w:themeColor="text2" w:themeShade="BF"/>
              <w:sz w:val="32"/>
              <w:szCs w:val="32"/>
            </w:rPr>
            <w:t>and Procedure Development Form</w:t>
          </w:r>
        </w:p>
      </w:tc>
    </w:tr>
  </w:tbl>
  <w:p w14:paraId="0FD3883B" w14:textId="77777777" w:rsidR="00D126B0" w:rsidRDefault="00D126B0" w:rsidP="00D12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B0"/>
    <w:rsid w:val="00022428"/>
    <w:rsid w:val="00165BED"/>
    <w:rsid w:val="001A7F69"/>
    <w:rsid w:val="00246DAC"/>
    <w:rsid w:val="002A7C94"/>
    <w:rsid w:val="003240D7"/>
    <w:rsid w:val="003A6901"/>
    <w:rsid w:val="003C0D8C"/>
    <w:rsid w:val="003D653B"/>
    <w:rsid w:val="0054379C"/>
    <w:rsid w:val="005D08CE"/>
    <w:rsid w:val="005D39FD"/>
    <w:rsid w:val="00651ABD"/>
    <w:rsid w:val="00657CAF"/>
    <w:rsid w:val="006762F0"/>
    <w:rsid w:val="008C2674"/>
    <w:rsid w:val="008F3D8D"/>
    <w:rsid w:val="008F4DD0"/>
    <w:rsid w:val="00924123"/>
    <w:rsid w:val="009725A9"/>
    <w:rsid w:val="009A2095"/>
    <w:rsid w:val="009A5309"/>
    <w:rsid w:val="009A66C4"/>
    <w:rsid w:val="00A634EF"/>
    <w:rsid w:val="00AB791F"/>
    <w:rsid w:val="00B67F97"/>
    <w:rsid w:val="00BD32E9"/>
    <w:rsid w:val="00C90ED5"/>
    <w:rsid w:val="00D10454"/>
    <w:rsid w:val="00D126B0"/>
    <w:rsid w:val="00D14BED"/>
    <w:rsid w:val="00D25D76"/>
    <w:rsid w:val="00D6750B"/>
    <w:rsid w:val="00DB5680"/>
    <w:rsid w:val="00EB4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E6C2959"/>
  <w15:docId w15:val="{13CC86FF-3BCF-456B-A714-E29008A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E5B41"/>
    <w:pPr>
      <w:keepNext/>
      <w:spacing w:before="240" w:after="60"/>
      <w:outlineLvl w:val="0"/>
    </w:pPr>
    <w:rPr>
      <w:rFonts w:ascii="Century Gothic" w:hAnsi="Century Gothic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9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2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B0"/>
    <w:rPr>
      <w:sz w:val="24"/>
      <w:szCs w:val="24"/>
    </w:rPr>
  </w:style>
  <w:style w:type="table" w:styleId="TableGrid">
    <w:name w:val="Table Grid"/>
    <w:basedOn w:val="TableNormal"/>
    <w:uiPriority w:val="59"/>
    <w:rsid w:val="00D1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B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9FD"/>
    <w:rPr>
      <w:rFonts w:asciiTheme="majorHAnsi" w:eastAsiaTheme="majorEastAsia" w:hAnsiTheme="majorHAnsi" w:cstheme="majorBidi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A6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Biamonte</dc:creator>
  <cp:lastModifiedBy>Melissa Sadownik</cp:lastModifiedBy>
  <cp:revision>5</cp:revision>
  <cp:lastPrinted>2018-03-23T22:11:00Z</cp:lastPrinted>
  <dcterms:created xsi:type="dcterms:W3CDTF">2018-05-28T23:07:00Z</dcterms:created>
  <dcterms:modified xsi:type="dcterms:W3CDTF">2018-06-15T19:46:00Z</dcterms:modified>
</cp:coreProperties>
</file>