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675090" w14:paraId="5BDEC061" w14:textId="77777777">
      <w:pPr>
        <w:pStyle w:val="Heading1"/>
        <w:ind w:left="-142"/>
      </w:pPr>
      <w:r>
        <w:t xml:space="preserve">University Certificate in </w:t>
      </w:r>
      <w:r w:rsidR="0007651B">
        <w:t xml:space="preserve">Advanced </w:t>
      </w:r>
      <w:r>
        <w:t>Accounting</w:t>
      </w:r>
    </w:p>
    <w:p w:rsidRPr="00360779" w:rsidR="006B5C70" w:rsidP="001E4C32" w:rsidRDefault="00675090" w14:paraId="0B873E5B" w14:textId="77777777">
      <w:pPr>
        <w:pStyle w:val="Heading2"/>
        <w:ind w:left="-142"/>
      </w:pPr>
      <w:r>
        <w:t>One</w:t>
      </w:r>
      <w:r w:rsidRPr="00360779" w:rsidR="008E7CA7">
        <w:t xml:space="preserve"> Year (</w:t>
      </w:r>
      <w:r w:rsidR="0007651B">
        <w:t>33</w:t>
      </w:r>
      <w:r w:rsidRPr="00360779" w:rsidR="008E7CA7">
        <w:t xml:space="preserve"> credits)</w:t>
      </w:r>
    </w:p>
    <w:p w:rsidRPr="00127279" w:rsidR="006B5C70" w:rsidP="001E4C32" w:rsidRDefault="006B5C70" w14:paraId="5E6FD8DC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2037F2">
        <w:rPr>
          <w:rFonts w:cs="Arial"/>
          <w:b/>
          <w:color w:val="FF8000"/>
          <w:position w:val="-2"/>
          <w:sz w:val="16"/>
          <w:szCs w:val="16"/>
        </w:rPr>
        <w:t>2</w:t>
      </w:r>
      <w:r w:rsidR="00571729">
        <w:rPr>
          <w:rFonts w:cs="Arial"/>
          <w:b/>
          <w:color w:val="FF8000"/>
          <w:position w:val="-2"/>
          <w:sz w:val="16"/>
          <w:szCs w:val="16"/>
        </w:rPr>
        <w:t>3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0233">
        <w:rPr>
          <w:rFonts w:cs="Arial"/>
          <w:b/>
          <w:color w:val="FF8000"/>
          <w:position w:val="-2"/>
          <w:sz w:val="16"/>
          <w:szCs w:val="16"/>
        </w:rPr>
        <w:t>2</w:t>
      </w:r>
      <w:r w:rsidR="00571729">
        <w:rPr>
          <w:rFonts w:cs="Arial"/>
          <w:b/>
          <w:color w:val="FF8000"/>
          <w:position w:val="-2"/>
          <w:sz w:val="16"/>
          <w:szCs w:val="16"/>
        </w:rPr>
        <w:t>4</w:t>
      </w:r>
      <w:r w:rsidRPr="00220DD9" w:rsidR="00CA0463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w:history="1" r:id="rId11">
        <w:r w:rsidRPr="008F37F3" w:rsidR="00CA0463">
          <w:rPr>
            <w:rStyle w:val="Hyperlink"/>
            <w:b/>
            <w:color w:val="1F4E79"/>
            <w:sz w:val="16"/>
            <w:szCs w:val="16"/>
          </w:rPr>
          <w:t>Program Re</w:t>
        </w:r>
        <w:r w:rsidRPr="008F37F3" w:rsidR="00CA0463">
          <w:rPr>
            <w:rStyle w:val="Hyperlink"/>
            <w:b/>
            <w:color w:val="1F4E79"/>
            <w:sz w:val="16"/>
            <w:szCs w:val="16"/>
          </w:rPr>
          <w:t>q</w:t>
        </w:r>
        <w:r w:rsidRPr="008F37F3" w:rsidR="00CA0463">
          <w:rPr>
            <w:rStyle w:val="Hyperlink"/>
            <w:b/>
            <w:color w:val="1F4E79"/>
            <w:sz w:val="16"/>
            <w:szCs w:val="16"/>
          </w:rPr>
          <w:t>uirements</w:t>
        </w:r>
      </w:hyperlink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2037F2">
        <w:rPr>
          <w:rFonts w:cs="Arial"/>
          <w:color w:val="17365D"/>
          <w:position w:val="-2"/>
          <w:sz w:val="16"/>
          <w:szCs w:val="16"/>
        </w:rPr>
        <w:t>2</w:t>
      </w:r>
      <w:r w:rsidR="00571729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03DF6BC8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>Please contact</w:t>
      </w:r>
      <w:r w:rsidRPr="008F37F3" w:rsidR="006B5C70">
        <w:rPr>
          <w:color w:val="1F4E79"/>
        </w:rPr>
        <w:t xml:space="preserve"> </w:t>
      </w:r>
      <w:hyperlink w:history="1" r:id="rId12">
        <w:r w:rsidR="005C54F8">
          <w:rPr>
            <w:rStyle w:val="Hyperlink"/>
            <w:color w:val="1F4E79"/>
          </w:rPr>
          <w:t>Faculty of Business A</w:t>
        </w:r>
        <w:r w:rsidRPr="008F37F3" w:rsidR="00F921F4">
          <w:rPr>
            <w:rStyle w:val="Hyperlink"/>
            <w:color w:val="1F4E79"/>
          </w:rPr>
          <w:t>dvising Services</w:t>
        </w:r>
      </w:hyperlink>
      <w:r w:rsidR="00F921F4">
        <w:t xml:space="preserve"> </w:t>
      </w:r>
      <w:r w:rsidRPr="00127279" w:rsidR="006B5C70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Pr="00360779" w:rsidR="003157DD" w:rsidTr="009B4F27" w14:paraId="24394077" w14:textId="77777777">
        <w:trPr>
          <w:trHeight w:val="1188"/>
        </w:trPr>
        <w:tc>
          <w:tcPr>
            <w:tcW w:w="4512" w:type="dxa"/>
            <w:shd w:val="clear" w:color="auto" w:fill="auto"/>
          </w:tcPr>
          <w:p w:rsidRPr="00360779" w:rsidR="003157DD" w:rsidP="001E4C32" w:rsidRDefault="00B31834" w14:paraId="2D3694C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910EE8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:rsidRPr="00360779" w:rsidR="003157DD" w:rsidP="001E4C32" w:rsidRDefault="0086254B" w14:paraId="21F7385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E229FF" w:rsidR="00E229FF" w:rsidP="00E229FF" w:rsidRDefault="00E229FF" w14:paraId="436AED6C" w14:textId="77777777">
      <w:pPr>
        <w:rPr>
          <w:vanish/>
        </w:rPr>
      </w:pPr>
    </w:p>
    <w:tbl>
      <w:tblPr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6"/>
        <w:gridCol w:w="1194"/>
        <w:gridCol w:w="1214"/>
        <w:gridCol w:w="1399"/>
        <w:gridCol w:w="1347"/>
        <w:gridCol w:w="3000"/>
      </w:tblGrid>
      <w:tr w:rsidRPr="00E229FF" w:rsidR="0007651B" w:rsidTr="00E229FF" w14:paraId="6310A325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07651B" w:rsidRDefault="0007651B" w14:paraId="78231A0E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LEVEL 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E229FF" w:rsidRDefault="0007651B" w14:paraId="75AB7269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07651B" w:rsidRDefault="0007651B" w14:paraId="4D511291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07651B" w:rsidRDefault="0007651B" w14:paraId="3A421839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E229FF" w:rsidRDefault="0007651B" w14:paraId="14A80A7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:rsidRPr="00E229FF" w:rsidR="0007651B" w:rsidP="00E229FF" w:rsidRDefault="0007651B" w14:paraId="0DA737B4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E229FF" w:rsidR="0007651B" w:rsidTr="00E229FF" w14:paraId="223FE69D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04FA9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5B253111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3CD8362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3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4DA2AC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74C7EE6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351283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E229FF" w:rsidR="0007651B" w:rsidTr="00E229FF" w14:paraId="3694701A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87ED9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056B9DE9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C9597E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4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1F19C2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D01AF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4B31E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E229FF" w:rsidR="0007651B" w:rsidTr="00E229FF" w14:paraId="0C7B1B5F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779D62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6BE02AEA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1DB54B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5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64D8D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844E5F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5636B99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E229FF" w:rsidR="0007651B" w:rsidTr="00E229FF" w14:paraId="6E362F81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9D5B7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46ED4E84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8E9ED7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6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1474A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6F8E5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5836E9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E229FF" w:rsidR="0007651B" w:rsidTr="00E229FF" w14:paraId="74E8AEE8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FC95ED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5B4895C1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AA5EEA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7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AC202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FF9A1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46A9A3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E229FF" w:rsidR="0007651B" w:rsidTr="00E229FF" w14:paraId="6E5DCB33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D8AE0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73CA260E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D22DE6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8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DB9C2F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4A788E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E1247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E229FF" w:rsidR="0007651B" w:rsidTr="00E229FF" w14:paraId="475E3F17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F4952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5AF46C2A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DE67A7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9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3DF641E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B4B77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934BD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E229FF" w:rsidR="0007651B" w:rsidTr="00E229FF" w14:paraId="2B9521D0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5A71E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774F1F6A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31751B4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74A4FA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783507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257F9C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E229FF" w:rsidR="0007651B" w:rsidTr="00E229FF" w14:paraId="50E1FA13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33EE62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6F104BD8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5F3A89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3CBA3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63F8B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EDE4AA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1"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d</w:t>
              </w:r>
              <w:r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ministrative Studies</w:t>
              </w:r>
            </w:hyperlink>
            <w:r w:rsidRPr="00E229FF">
              <w:rPr>
                <w:rFonts w:eastAsia="Times New Roman"/>
                <w:position w:val="-2"/>
                <w:sz w:val="17"/>
                <w:szCs w:val="17"/>
              </w:rPr>
              <w:br/>
            </w: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E229FF" w:rsidR="0007651B" w:rsidTr="00E229FF" w14:paraId="34C456EB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84380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20B2C56C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054C89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44CF8C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77F060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  <w:shd w:val="clear" w:color="auto" w:fill="auto"/>
          </w:tcPr>
          <w:p w:rsidRPr="00E229FF" w:rsidR="0007651B" w:rsidP="0007651B" w:rsidRDefault="0007651B" w14:paraId="5BB7C9C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E229FF" w:rsidR="0007651B" w:rsidTr="00E229FF" w14:paraId="64A3C325" w14:textId="77777777">
        <w:tc>
          <w:tcPr>
            <w:tcW w:w="876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6B4752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E229FF" w:rsidRDefault="0007651B" w14:paraId="2A3DB636" w14:textId="77777777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1214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C840D3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0FB91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07651B" w:rsidP="0007651B" w:rsidRDefault="0007651B" w14:paraId="1DF8A8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  <w:shd w:val="clear" w:color="auto" w:fill="auto"/>
          </w:tcPr>
          <w:p w:rsidRPr="00E229FF" w:rsidR="0007651B" w:rsidP="0007651B" w:rsidRDefault="0007651B" w14:paraId="67528AC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:rsidRPr="00C65938" w:rsidR="003715CB" w:rsidP="00CF45E8" w:rsidRDefault="003715CB" w14:paraId="79825920" w14:textId="77777777">
      <w:pPr>
        <w:ind w:hanging="142"/>
        <w:rPr>
          <w:rFonts w:cs="Arial"/>
        </w:rPr>
      </w:pPr>
    </w:p>
    <w:tbl>
      <w:tblPr>
        <w:tblW w:w="8999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99"/>
      </w:tblGrid>
      <w:tr w:rsidR="005034C4" w:rsidTr="3C68317B" w14:paraId="1D344963" w14:textId="77777777">
        <w:trPr>
          <w:trHeight w:val="468"/>
        </w:trPr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29FF" w:rsidR="005034C4" w:rsidP="00E229FF" w:rsidRDefault="009A2C77" w14:paraId="18A2160A" w14:textId="77777777">
            <w:pPr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</w:pPr>
            <w:r w:rsidRPr="00E229FF"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Pr="00E229FF" w:rsidR="0007651B">
              <w:rPr>
                <w:rFonts w:ascii="Verdana" w:hAnsi="Verdana" w:eastAsia="Times New Roman" w:cs="Verdana"/>
                <w:color w:val="000000"/>
                <w:position w:val="-2"/>
                <w:sz w:val="17"/>
                <w:szCs w:val="17"/>
              </w:rPr>
              <w:t xml:space="preserve"> A minimum of 18</w:t>
            </w:r>
            <w:r w:rsidRPr="00E229FF">
              <w:rPr>
                <w:rFonts w:ascii="Verdana" w:hAnsi="Verdana" w:eastAsia="Times New Roman" w:cs="Verdana"/>
                <w:color w:val="000000"/>
                <w:position w:val="-2"/>
                <w:sz w:val="17"/>
                <w:szCs w:val="17"/>
              </w:rPr>
              <w:t xml:space="preserve"> credits must be obtained through Athabasca University.</w:t>
            </w:r>
          </w:p>
        </w:tc>
      </w:tr>
      <w:tr w:rsidR="005034C4" w:rsidTr="3C68317B" w14:paraId="27139D83" w14:textId="77777777">
        <w:trPr>
          <w:trHeight w:val="1404"/>
        </w:trPr>
        <w:tc>
          <w:tcPr>
            <w:tcW w:w="0" w:type="auto"/>
            <w:shd w:val="clear" w:color="auto" w:fill="auto"/>
            <w:tcMar/>
          </w:tcPr>
          <w:p w:rsidRPr="00E229FF" w:rsidR="00CF092F" w:rsidP="00E229FF" w:rsidRDefault="00CF092F" w14:paraId="79F026F0" w14:textId="77777777">
            <w:pPr>
              <w:rPr>
                <w:rFonts w:ascii="Verdana" w:hAnsi="Verdana" w:eastAsia="Times New Roman" w:cs="Verdana"/>
                <w:b/>
                <w:color w:val="000000"/>
                <w:position w:val="-2"/>
                <w:sz w:val="17"/>
                <w:szCs w:val="17"/>
              </w:rPr>
            </w:pP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:rsidTr="00E229FF" w14:paraId="253992EC" w14:textId="77777777">
              <w:tc>
                <w:tcPr>
                  <w:tcW w:w="0" w:type="auto"/>
                  <w:tcBorders>
                    <w:top w:val="inset" w:color="000000" w:sz="7" w:space="0"/>
                    <w:left w:val="inset" w:color="000000" w:sz="7" w:space="0"/>
                    <w:bottom w:val="inset" w:color="000000" w:sz="7" w:space="0"/>
                    <w:right w:val="inset" w:color="000000" w:sz="7" w:space="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Pr="00E229FF" w:rsidR="0007651B" w:rsidP="00E229FF" w:rsidRDefault="0007651B" w14:paraId="0D12CC70" w14:textId="77777777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229FF">
                    <w:rPr>
                      <w:rFonts w:ascii="Verdana" w:hAnsi="Verdana" w:eastAsia="Times New Roman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 w:rsidRPr="00E229FF" w:rsidR="0007651B" w:rsidP="0007651B" w:rsidRDefault="0007651B" w14:paraId="2CC61DFC" w14:textId="77777777">
            <w:pPr>
              <w:rPr>
                <w:rFonts w:eastAsia="Times New Roman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:rsidTr="3C68317B" w14:paraId="42D067B9" w14:textId="77777777">
              <w:tc>
                <w:tcPr>
                  <w:tcW w:w="0" w:type="auto"/>
                  <w:tcBorders>
                    <w:top w:val="inset" w:color="000000" w:themeColor="text1" w:sz="7" w:space="0"/>
                    <w:left w:val="inset" w:color="000000" w:themeColor="text1" w:sz="7" w:space="0"/>
                    <w:bottom w:val="inset" w:color="000000" w:themeColor="text1" w:sz="7" w:space="0"/>
                    <w:right w:val="inset" w:color="000000" w:themeColor="text1" w:sz="7" w:space="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Pr="00E229FF" w:rsidR="0007651B" w:rsidP="00E229FF" w:rsidRDefault="0007651B" w14:paraId="47791381" w14:textId="77777777">
                  <w:pPr>
                    <w:rPr>
                      <w:rFonts w:ascii="Verdana" w:hAnsi="Verdana" w:eastAsia="Times New Roman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E229FF">
                    <w:rPr>
                      <w:rFonts w:ascii="Verdana" w:hAnsi="Verdana" w:eastAsia="Times New Roman" w:cs="Verdana"/>
                      <w:color w:val="000000"/>
                      <w:position w:val="-2"/>
                      <w:sz w:val="17"/>
                      <w:szCs w:val="17"/>
                    </w:rPr>
                    <w:t>Recommendations for option selections:</w:t>
                  </w:r>
                  <w:r w:rsidRPr="00E229FF">
                    <w:rPr>
                      <w:rFonts w:ascii="Verdana" w:hAnsi="Verdana" w:eastAsia="Times New Roman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Pr="00E229FF">
                    <w:rPr>
                      <w:rFonts w:ascii="Verdana" w:hAnsi="Verdana" w:eastAsia="Times New Roman" w:cs="Verdana"/>
                      <w:color w:val="000000"/>
                      <w:position w:val="-2"/>
                      <w:sz w:val="17"/>
                      <w:szCs w:val="17"/>
                    </w:rPr>
                    <w:t>(Please note that these are recommendations only and any selections should be verified with the provincial accounting association in your area.)</w:t>
                  </w:r>
                </w:p>
                <w:p w:rsidRPr="00E229FF" w:rsidR="0007651B" w:rsidP="00E229FF" w:rsidRDefault="0007651B" w14:paraId="0AEE163B" w14:textId="77777777">
                  <w:pPr>
                    <w:pStyle w:val="h4"/>
                    <w:numPr>
                      <w:ilvl w:val="0"/>
                      <w:numId w:val="1"/>
                    </w:numPr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</w:pPr>
                  <w:hyperlink w:history="1" r:id="rId22">
                    <w:r w:rsidRPr="00E229FF">
                      <w:rPr>
                        <w:rFonts w:ascii="MinionPro-Regular" w:hAnsi="MinionPro-Regular" w:eastAsia="Times New Roman" w:cs="MinionPro-Regular"/>
                        <w:b w:val="0"/>
                        <w:bCs w:val="0"/>
                        <w:color w:val="006600"/>
                      </w:rPr>
                      <w:t>MGS</w:t>
                    </w:r>
                    <w:r w:rsidRPr="00E229FF">
                      <w:rPr>
                        <w:rFonts w:ascii="MinionPro-Regular" w:hAnsi="MinionPro-Regular" w:eastAsia="Times New Roman" w:cs="MinionPro-Regular"/>
                        <w:b w:val="0"/>
                        <w:bCs w:val="0"/>
                        <w:color w:val="006600"/>
                      </w:rPr>
                      <w:t>C</w:t>
                    </w:r>
                    <w:r w:rsidRPr="00E229FF">
                      <w:rPr>
                        <w:rFonts w:ascii="MinionPro-Regular" w:hAnsi="MinionPro-Regular" w:eastAsia="Times New Roman" w:cs="MinionPro-Regular"/>
                        <w:b w:val="0"/>
                        <w:bCs w:val="0"/>
                        <w:color w:val="006600"/>
                      </w:rPr>
                      <w:t>312</w:t>
                    </w:r>
                  </w:hyperlink>
                  <w:r w:rsidRPr="00E229FF">
                    <w:rPr>
                      <w:rFonts w:ascii="MinionPro-Bold" w:hAnsi="MinionPro-Bold" w:eastAsia="Times New Roman" w:cs="MinionPro-Bold"/>
                      <w:b w:val="0"/>
                    </w:rPr>
                    <w:t xml:space="preserve"> </w:t>
                  </w:r>
                  <w:r w:rsidRPr="00E229FF"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is </w:t>
                  </w:r>
                  <w:r w:rsidR="00555A56"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recommended for </w:t>
                  </w:r>
                  <w:r w:rsidRPr="00E229FF"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ACCT454 and </w:t>
                  </w:r>
                  <w:r w:rsidR="00555A56"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>may</w:t>
                  </w:r>
                  <w:r w:rsidRPr="00E229FF">
                    <w:rPr>
                      <w:rFonts w:ascii="Verdana" w:hAnsi="Verdana" w:eastAsia="Calibri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 be taken as an option prior to taking this course if not already completed elsewhere.</w:t>
                  </w:r>
                </w:p>
                <w:p w:rsidRPr="00E229FF" w:rsidR="0007651B" w:rsidP="00E229FF" w:rsidRDefault="0007651B" w14:paraId="6AD78B28" w14:textId="77777777">
                  <w:pPr>
                    <w:pStyle w:val="ul"/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</w:pPr>
                </w:p>
                <w:p w:rsidRPr="007C065D" w:rsidR="0007651B" w:rsidP="008351ED" w:rsidRDefault="0007651B" w14:paraId="6A02606F" w14:textId="77777777">
                  <w:pPr>
                    <w:pStyle w:val="ul"/>
                    <w:numPr>
                      <w:ilvl w:val="0"/>
                      <w:numId w:val="1"/>
                    </w:numPr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</w:pPr>
                  <w:hyperlink w:history="1" r:id="rId23">
                    <w:r w:rsidRPr="007C065D">
                      <w:rPr>
                        <w:rFonts w:eastAsia="Times New Roman"/>
                        <w:color w:val="006600"/>
                      </w:rPr>
                      <w:t>AD</w:t>
                    </w:r>
                    <w:r w:rsidRPr="007C065D">
                      <w:rPr>
                        <w:rFonts w:eastAsia="Times New Roman"/>
                        <w:color w:val="006600"/>
                      </w:rPr>
                      <w:t>M</w:t>
                    </w:r>
                    <w:r w:rsidRPr="007C065D">
                      <w:rPr>
                        <w:rFonts w:eastAsia="Times New Roman"/>
                        <w:color w:val="006600"/>
                      </w:rPr>
                      <w:t>N404</w:t>
                    </w:r>
                  </w:hyperlink>
                  <w:r w:rsidRPr="007C065D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 assumes previous knowledge in the following subject areas is present (ACCT/FNCE, MKTG, ECON, ADMN/MGMT) and is recommended to be taken last or with the last set of courses in your program.</w:t>
                  </w:r>
                  <w:r w:rsidRPr="007C065D" w:rsidR="006F49C8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  </w:t>
                  </w:r>
                </w:p>
                <w:p w:rsidRPr="00E229FF" w:rsidR="0007651B" w:rsidP="00E229FF" w:rsidRDefault="0007651B" w14:paraId="783A7988" w14:textId="3051A321">
                  <w:pPr>
                    <w:pStyle w:val="ul"/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</w:pP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If planning to pursue a professional accounting designation</w:t>
                  </w: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: Options</w:t>
                  </w: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 should be chosen in </w:t>
                  </w: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>consultation with the provincial association to</w:t>
                  </w:r>
                  <w:r w:rsidRPr="00E229FF" w:rsidR="115C22BC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 which you are applying</w:t>
                  </w: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.  </w:t>
                  </w:r>
                  <w:r w:rsidRPr="00E229FF" w:rsidR="0007651B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>Confirm your provincial association requirements before selecting.</w:t>
                  </w:r>
                </w:p>
                <w:p w:rsidRPr="00E229FF" w:rsidR="002037F2" w:rsidP="002037F2" w:rsidRDefault="002037F2" w14:paraId="7655563B" w14:textId="260CDBDE">
                  <w:pPr>
                    <w:pStyle w:val="p"/>
                    <w:ind w:firstLine="0"/>
                    <w:rPr>
                      <w:rFonts w:eastAsia="Times New Roman"/>
                      <w:sz w:val="22"/>
                      <w:szCs w:val="22"/>
                    </w:rPr>
                  </w:pPr>
                  <w:r w:rsidRPr="002037F2" w:rsidR="002037F2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For more details, visit the </w:t>
                  </w:r>
                  <w:hyperlink r:id="R04b4b8c4619d4d80">
                    <w:r w:rsidRPr="3C68317B" w:rsidR="00F921F4">
                      <w:rPr>
                        <w:rStyle w:val="Hyperlink"/>
                      </w:rPr>
                      <w:t>Chartered Professional Accountant</w:t>
                    </w:r>
                    <w:r w:rsidRPr="3C68317B" w:rsidR="14041F3F">
                      <w:rPr>
                        <w:rStyle w:val="Hyperlink"/>
                      </w:rPr>
                      <w:t>s</w:t>
                    </w:r>
                  </w:hyperlink>
                  <w:r w:rsidR="00F921F4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Pr="002037F2" w:rsidR="002037F2">
                    <w:rPr>
                      <w:rFonts w:ascii="Verdana" w:hAnsi="Verdana" w:eastAsia="Calibri" w:cs="Verdana"/>
                      <w:position w:val="-2"/>
                      <w:sz w:val="17"/>
                      <w:szCs w:val="17"/>
                    </w:rPr>
                    <w:t>page of our website.</w:t>
                  </w:r>
                </w:p>
                <w:p w:rsidRPr="00E229FF" w:rsidR="0007651B" w:rsidP="00E229FF" w:rsidRDefault="0007651B" w14:paraId="42DA1124" w14:textId="77777777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:rsidRPr="00E229FF" w:rsidR="005034C4" w:rsidP="00E229FF" w:rsidRDefault="005034C4" w14:paraId="5027EF49" w14:textId="7777777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Pr="00C65938" w:rsidR="003157DD" w:rsidP="00CF45E8" w:rsidRDefault="003157DD" w14:paraId="368E63D6" w14:textId="77777777">
      <w:pPr>
        <w:ind w:left="-142"/>
        <w:rPr>
          <w:rFonts w:cs="Arial"/>
        </w:rPr>
      </w:pPr>
    </w:p>
    <w:sectPr w:rsidRPr="00C65938" w:rsidR="003157DD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913" w:rsidP="007204D7" w:rsidRDefault="009B1913" w14:paraId="786924C1" w14:textId="77777777">
      <w:r>
        <w:separator/>
      </w:r>
    </w:p>
  </w:endnote>
  <w:endnote w:type="continuationSeparator" w:id="0">
    <w:p w:rsidR="009B1913" w:rsidP="007204D7" w:rsidRDefault="009B1913" w14:paraId="373263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Bold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5F3B8E2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677284" w:rsidP="00FA72AF" w:rsidRDefault="00175B16" w14:paraId="01FA2E15" w14:textId="77777777">
    <w:pPr>
      <w:pStyle w:val="Footer"/>
      <w:jc w:val="right"/>
    </w:pPr>
    <w:r>
      <w:rPr>
        <w:noProof/>
      </w:rPr>
      <w:pict w14:anchorId="1C3861E4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677284" w:rsidP="00FA72AF" w:rsidRDefault="00677284" w14:paraId="6F02CEE8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A102B1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677284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148387F8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913" w:rsidP="007204D7" w:rsidRDefault="009B1913" w14:paraId="30082BF9" w14:textId="77777777">
      <w:r>
        <w:separator/>
      </w:r>
    </w:p>
  </w:footnote>
  <w:footnote w:type="continuationSeparator" w:id="0">
    <w:p w:rsidR="009B1913" w:rsidP="007204D7" w:rsidRDefault="009B1913" w14:paraId="3EC23C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284" w:rsidP="00360779" w:rsidRDefault="00677284" w14:paraId="521AF5DC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677284" w:rsidRDefault="00677284" w14:paraId="6F56CB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677284" w:rsidP="00127279" w:rsidRDefault="00175B16" w14:paraId="322275B2" w14:textId="77777777">
    <w:pPr>
      <w:pStyle w:val="PageHeader"/>
    </w:pPr>
    <w:r>
      <w:pict w14:anchorId="2330B176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677284" w:rsidP="00FA72AF" w:rsidRDefault="00677284" w14:paraId="1952D5B9" w14:textId="77777777"/>
            </w:txbxContent>
          </v:textbox>
        </v:shape>
      </w:pict>
    </w:r>
    <w:r>
      <w:pict w14:anchorId="1E14BA3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677284">
      <w:t>Program Plan I 20</w:t>
    </w:r>
    <w:r w:rsidR="002037F2">
      <w:t>2</w:t>
    </w:r>
    <w:r w:rsidR="00571729">
      <w:t>3</w:t>
    </w:r>
    <w:r w:rsidRPr="00360779" w:rsidR="00677284">
      <w:t xml:space="preserve"> / 20</w:t>
    </w:r>
    <w:r w:rsidR="002037F2">
      <w:t>2</w:t>
    </w:r>
    <w:r w:rsidR="00571729">
      <w:t>4</w:t>
    </w:r>
  </w:p>
  <w:p w:rsidR="00677284" w:rsidRDefault="00677284" w14:paraId="6F09FD9C" w14:textId="77777777">
    <w:pPr>
      <w:pStyle w:val="Header"/>
    </w:pPr>
  </w:p>
  <w:p w:rsidR="00677284" w:rsidP="00373A59" w:rsidRDefault="00677284" w14:paraId="6D53429B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310499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7651B"/>
    <w:rsid w:val="000A2223"/>
    <w:rsid w:val="000A2E9A"/>
    <w:rsid w:val="000A4D67"/>
    <w:rsid w:val="000C6321"/>
    <w:rsid w:val="000E287E"/>
    <w:rsid w:val="00110300"/>
    <w:rsid w:val="00127279"/>
    <w:rsid w:val="001421A8"/>
    <w:rsid w:val="00163542"/>
    <w:rsid w:val="00163CEF"/>
    <w:rsid w:val="00175B16"/>
    <w:rsid w:val="0018384B"/>
    <w:rsid w:val="00190233"/>
    <w:rsid w:val="001A1CC4"/>
    <w:rsid w:val="001C173F"/>
    <w:rsid w:val="001C3174"/>
    <w:rsid w:val="001E08BA"/>
    <w:rsid w:val="001E4C32"/>
    <w:rsid w:val="001E7660"/>
    <w:rsid w:val="002019BF"/>
    <w:rsid w:val="002027AA"/>
    <w:rsid w:val="002037F2"/>
    <w:rsid w:val="002158DA"/>
    <w:rsid w:val="00220DD9"/>
    <w:rsid w:val="00261398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138"/>
    <w:rsid w:val="00346F02"/>
    <w:rsid w:val="00354A60"/>
    <w:rsid w:val="00360779"/>
    <w:rsid w:val="00365D00"/>
    <w:rsid w:val="003715CB"/>
    <w:rsid w:val="0037360F"/>
    <w:rsid w:val="00373A59"/>
    <w:rsid w:val="00383FA6"/>
    <w:rsid w:val="0039440C"/>
    <w:rsid w:val="003C2218"/>
    <w:rsid w:val="003D7FE7"/>
    <w:rsid w:val="003F3A20"/>
    <w:rsid w:val="003F5516"/>
    <w:rsid w:val="00404180"/>
    <w:rsid w:val="00405889"/>
    <w:rsid w:val="00415870"/>
    <w:rsid w:val="00437B30"/>
    <w:rsid w:val="00442221"/>
    <w:rsid w:val="004559D6"/>
    <w:rsid w:val="004757DB"/>
    <w:rsid w:val="004910C4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55A56"/>
    <w:rsid w:val="00562C8D"/>
    <w:rsid w:val="00571729"/>
    <w:rsid w:val="005B6AA8"/>
    <w:rsid w:val="005C54F8"/>
    <w:rsid w:val="006053E1"/>
    <w:rsid w:val="00626D5F"/>
    <w:rsid w:val="00634A6A"/>
    <w:rsid w:val="00675090"/>
    <w:rsid w:val="00677284"/>
    <w:rsid w:val="006864ED"/>
    <w:rsid w:val="006908F7"/>
    <w:rsid w:val="006938D2"/>
    <w:rsid w:val="006956AC"/>
    <w:rsid w:val="006B0404"/>
    <w:rsid w:val="006B5C70"/>
    <w:rsid w:val="006B7D75"/>
    <w:rsid w:val="006C2AC2"/>
    <w:rsid w:val="006E700D"/>
    <w:rsid w:val="006F1EB8"/>
    <w:rsid w:val="006F49C8"/>
    <w:rsid w:val="006F4AC0"/>
    <w:rsid w:val="006F5091"/>
    <w:rsid w:val="007204D7"/>
    <w:rsid w:val="00724F85"/>
    <w:rsid w:val="00727965"/>
    <w:rsid w:val="007339AD"/>
    <w:rsid w:val="007916C2"/>
    <w:rsid w:val="007A4506"/>
    <w:rsid w:val="007A4676"/>
    <w:rsid w:val="007B2D6E"/>
    <w:rsid w:val="007C065D"/>
    <w:rsid w:val="007C53E3"/>
    <w:rsid w:val="007C5F48"/>
    <w:rsid w:val="007D604D"/>
    <w:rsid w:val="00806041"/>
    <w:rsid w:val="00814A73"/>
    <w:rsid w:val="008264D0"/>
    <w:rsid w:val="00831A40"/>
    <w:rsid w:val="008351ED"/>
    <w:rsid w:val="00841C88"/>
    <w:rsid w:val="0086254B"/>
    <w:rsid w:val="00883FF3"/>
    <w:rsid w:val="008B51A7"/>
    <w:rsid w:val="008E197B"/>
    <w:rsid w:val="008E4972"/>
    <w:rsid w:val="008E7CA7"/>
    <w:rsid w:val="008F1C4C"/>
    <w:rsid w:val="008F37F3"/>
    <w:rsid w:val="0090078A"/>
    <w:rsid w:val="00910EE8"/>
    <w:rsid w:val="00925439"/>
    <w:rsid w:val="00930323"/>
    <w:rsid w:val="009552D2"/>
    <w:rsid w:val="00991A17"/>
    <w:rsid w:val="009A08DD"/>
    <w:rsid w:val="009A2C77"/>
    <w:rsid w:val="009A2E73"/>
    <w:rsid w:val="009A321A"/>
    <w:rsid w:val="009A6529"/>
    <w:rsid w:val="009B1913"/>
    <w:rsid w:val="009B4F27"/>
    <w:rsid w:val="009C1B59"/>
    <w:rsid w:val="009C2D7C"/>
    <w:rsid w:val="009D00A7"/>
    <w:rsid w:val="009D33CB"/>
    <w:rsid w:val="009F3018"/>
    <w:rsid w:val="00A037DA"/>
    <w:rsid w:val="00A04A06"/>
    <w:rsid w:val="00A16D60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0270"/>
    <w:rsid w:val="00B31834"/>
    <w:rsid w:val="00B34499"/>
    <w:rsid w:val="00B36F6D"/>
    <w:rsid w:val="00B904D7"/>
    <w:rsid w:val="00BA1EB9"/>
    <w:rsid w:val="00BB5399"/>
    <w:rsid w:val="00BC4341"/>
    <w:rsid w:val="00BD149D"/>
    <w:rsid w:val="00BE0E4C"/>
    <w:rsid w:val="00BE3027"/>
    <w:rsid w:val="00C24C8C"/>
    <w:rsid w:val="00C47869"/>
    <w:rsid w:val="00C51914"/>
    <w:rsid w:val="00C65938"/>
    <w:rsid w:val="00C6684E"/>
    <w:rsid w:val="00C91BCA"/>
    <w:rsid w:val="00C97676"/>
    <w:rsid w:val="00CA0463"/>
    <w:rsid w:val="00CB6026"/>
    <w:rsid w:val="00CB6B25"/>
    <w:rsid w:val="00CC3374"/>
    <w:rsid w:val="00CD3DC3"/>
    <w:rsid w:val="00CE1947"/>
    <w:rsid w:val="00CF0903"/>
    <w:rsid w:val="00CF092F"/>
    <w:rsid w:val="00CF1E23"/>
    <w:rsid w:val="00CF4147"/>
    <w:rsid w:val="00CF45E8"/>
    <w:rsid w:val="00D16090"/>
    <w:rsid w:val="00D410C6"/>
    <w:rsid w:val="00DA3C99"/>
    <w:rsid w:val="00DB7589"/>
    <w:rsid w:val="00DC5989"/>
    <w:rsid w:val="00DF67A9"/>
    <w:rsid w:val="00E06BF5"/>
    <w:rsid w:val="00E16B8E"/>
    <w:rsid w:val="00E17E70"/>
    <w:rsid w:val="00E229FF"/>
    <w:rsid w:val="00E23B6A"/>
    <w:rsid w:val="00E7209C"/>
    <w:rsid w:val="00E97EEF"/>
    <w:rsid w:val="00EC0856"/>
    <w:rsid w:val="00EC18A1"/>
    <w:rsid w:val="00EE1067"/>
    <w:rsid w:val="00EF25F7"/>
    <w:rsid w:val="00F043E5"/>
    <w:rsid w:val="00F121E3"/>
    <w:rsid w:val="00F260B1"/>
    <w:rsid w:val="00F33AE1"/>
    <w:rsid w:val="00F56BF4"/>
    <w:rsid w:val="00F56E36"/>
    <w:rsid w:val="00F8430A"/>
    <w:rsid w:val="00F921F4"/>
    <w:rsid w:val="00FA72AF"/>
    <w:rsid w:val="00FC6FB6"/>
    <w:rsid w:val="115C22BC"/>
    <w:rsid w:val="14041F3F"/>
    <w:rsid w:val="3C68317B"/>
    <w:rsid w:val="7F0CC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7D782"/>
  <w14:defaultImageDpi w14:val="300"/>
  <w15:chartTrackingRefBased/>
  <w15:docId w15:val="{9116C693-F5AB-4880-B8B1-094F54AFB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table" w:styleId="TableGridPHPDOCX" w:customStyle="1">
    <w:name w:val="Table Grid PHPDOCX"/>
    <w:basedOn w:val="TableNormal"/>
    <w:uiPriority w:val="59"/>
    <w:rsid w:val="002158DA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styleId="TableGridPHPDOCX1" w:customStyle="1">
    <w:name w:val="Table Grid PHPDOCX1"/>
    <w:basedOn w:val="TableNormal"/>
    <w:uiPriority w:val="59"/>
    <w:rsid w:val="005034C4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" w:customStyle="1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styleId="h4" w:customStyle="1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styleId="ul" w:customStyle="1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555A56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CA0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thabascau.ca/html/syllabi/acct/acct451.htm" TargetMode="External" Id="rId13" /><Relationship Type="http://schemas.openxmlformats.org/officeDocument/2006/relationships/hyperlink" Target="http://www.athabascau.ca/html/syllabi/fnce/fnce370.htm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business-and-administrative/all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athabascau.ca/business/about/contact-us.html" TargetMode="External" Id="rId12" /><Relationship Type="http://schemas.openxmlformats.org/officeDocument/2006/relationships/hyperlink" Target="http://www.athabascau.ca/html/syllabi/acct/acct460.htm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taxx/taxx301.htm" TargetMode="External" Id="rId16" /><Relationship Type="http://schemas.openxmlformats.org/officeDocument/2006/relationships/hyperlink" Target="http://www.athabascau.ca/syllabi/admn/admn404.php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alendar/2023/undergraduate/program-regulations/university-certificates/university-certificate-in-advanced-accounting.htm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athabascau.ca/html/syllabi/cmis/cmis351.htm" TargetMode="External" Id="rId15" /><Relationship Type="http://schemas.openxmlformats.org/officeDocument/2006/relationships/hyperlink" Target="http://www.athabascau.ca/syllabi/admn/admn404.php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http://www.athabascau.ca/syllabi/taxx/taxx401.php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thabascau.ca/html/syllabi/acct/acct454.htm" TargetMode="External" Id="rId14" /><Relationship Type="http://schemas.openxmlformats.org/officeDocument/2006/relationships/hyperlink" Target="http://www.athabascau.ca/syllabi/mgsc/mgsc312.php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https://www.athabascau.ca/business/about/about-our-offerings/professional-development/chartered-professional-accountant.html" TargetMode="External" Id="R04b4b8c4619d4d8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87C6C-2AE5-40ED-B0BF-82343C001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288B-BAF8-4A57-AE2F-AB15B69C0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282EA-B41C-4B58-9413-9D9377BB0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C4911-AA03-442F-A3EC-118C079A7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2023-09-05T20:51:00.0000000Z</dcterms:created>
  <dcterms:modified xsi:type="dcterms:W3CDTF">2023-09-06T22:47:08.5987406Z</dcterms:modified>
</coreProperties>
</file>