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Certificate in Computers and Management Information Systems</w:t>
      </w:r>
    </w:p>
    <w:p w:rsidR="00000000" w:rsidDel="00000000" w:rsidP="00000000" w:rsidRDefault="00000000" w:rsidRPr="00000000" w14:paraId="00000002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Year (30 credits)</w:t>
      </w:r>
    </w:p>
    <w:p w:rsidR="00000000" w:rsidDel="00000000" w:rsidP="00000000" w:rsidRDefault="00000000" w:rsidRPr="00000000" w14:paraId="00000003">
      <w:pPr>
        <w:ind w:left="-142" w:firstLine="0"/>
        <w:rPr>
          <w:color w:val="17365d"/>
          <w:sz w:val="16"/>
          <w:szCs w:val="16"/>
          <w:vertAlign w:val="baseline"/>
        </w:rPr>
      </w:pPr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 </w:t>
      </w:r>
      <w:hyperlink r:id="rId7">
        <w:r w:rsidDel="00000000" w:rsidR="00000000" w:rsidRPr="00000000">
          <w:rPr>
            <w:color w:val="1f4e79"/>
            <w:sz w:val="16"/>
            <w:szCs w:val="16"/>
            <w:u w:val="single"/>
            <w:vertAlign w:val="baseline"/>
            <w:rtl w:val="0"/>
          </w:rPr>
          <w:t xml:space="preserve">Program Regulations</w:t>
        </w:r>
      </w:hyperlink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- </w:t>
      </w:r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Effective September 1, 2022</w:t>
      </w:r>
    </w:p>
    <w:p w:rsidR="00000000" w:rsidDel="00000000" w:rsidP="00000000" w:rsidRDefault="00000000" w:rsidRPr="00000000" w14:paraId="00000004">
      <w:pPr>
        <w:tabs>
          <w:tab w:val="left" w:leader="none" w:pos="7640"/>
        </w:tabs>
        <w:spacing w:after="168" w:before="168" w:lineRule="auto"/>
        <w:ind w:left="-142" w:right="-289" w:firstLine="0"/>
        <w:rPr>
          <w:color w:val="17365d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ab/>
        <w:br w:type="textWrapping"/>
      </w: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1f4e79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902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2"/>
        <w:gridCol w:w="4512"/>
        <w:tblGridChange w:id="0">
          <w:tblGrid>
            <w:gridCol w:w="4512"/>
            <w:gridCol w:w="4512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3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190"/>
        <w:gridCol w:w="1106"/>
        <w:gridCol w:w="1399"/>
        <w:gridCol w:w="1525"/>
        <w:gridCol w:w="2823"/>
        <w:tblGridChange w:id="0">
          <w:tblGrid>
            <w:gridCol w:w="990"/>
            <w:gridCol w:w="1190"/>
            <w:gridCol w:w="1106"/>
            <w:gridCol w:w="1399"/>
            <w:gridCol w:w="1525"/>
            <w:gridCol w:w="2823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ADMN232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ADMN201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ADMN233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CMIS214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ACCT250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br w:type="textWrapping"/>
                <w:t xml:space="preserve">ACCT253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See Electives list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See Electives list below.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minimum of 15 credits must be obtained through Athabasca University.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42"/>
        <w:gridCol w:w="1306"/>
        <w:tblGridChange w:id="0">
          <w:tblGrid>
            <w:gridCol w:w="7742"/>
            <w:gridCol w:w="13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any 6 credits chosen from the following: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COMM243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Interpersonal Communications in 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COMP200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Introduction to Computing and Information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COMP268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Introduction to Computer Programming (Java)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COMP361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Systems Analysis and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COMP378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Introduction to Database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ksv4uv" w:id="15"/>
            <w:bookmarkEnd w:id="15"/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CMIS455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Accounting Information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4sinio" w:id="16"/>
            <w:bookmarkEnd w:id="16"/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BTMA320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Overview of e-Commerce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MKTG396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Introduction to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</w:tbl>
    <w:p w:rsidR="00000000" w:rsidDel="00000000" w:rsidP="00000000" w:rsidRDefault="00000000" w:rsidRPr="00000000" w14:paraId="00000062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even"/>
      <w:footerReference r:id="rId29" w:type="default"/>
      <w:footerReference r:id="rId30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83555" cy="153670"/>
          <wp:effectExtent b="0" l="0" r="0" t="0"/>
          <wp:docPr id="205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3555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table" w:styleId="TableGridPHPDOCX">
    <w:name w:val="Table Grid PHPDOCX"/>
    <w:basedOn w:val="TableNormal"/>
    <w:next w:val="TableGridPHPDOCX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PHPDOCX1">
    <w:name w:val="Table Grid PHPDOCX1"/>
    <w:basedOn w:val="TableNormal"/>
    <w:next w:val="TableGridPHPDOC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">
    <w:name w:val="p"/>
    <w:basedOn w:val="Normal"/>
    <w:next w:val="p"/>
    <w:autoRedefine w:val="0"/>
    <w:hidden w:val="0"/>
    <w:qFormat w:val="0"/>
    <w:pPr>
      <w:widowControl w:val="0"/>
      <w:tabs>
        <w:tab w:val="left" w:leader="none" w:pos="360"/>
        <w:tab w:val="left" w:leader="none" w:pos="720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2520"/>
        <w:tab w:val="left" w:leader="none" w:pos="2880"/>
        <w:tab w:val="left" w:leader="none" w:pos="3240"/>
        <w:tab w:val="left" w:leader="none" w:pos="3600"/>
        <w:tab w:val="left" w:leader="none" w:pos="3960"/>
        <w:tab w:val="left" w:leader="none" w:pos="4320"/>
        <w:tab w:val="left" w:leader="none" w:pos="4680"/>
        <w:tab w:val="left" w:leader="none" w:pos="5040"/>
        <w:tab w:val="left" w:leader="none" w:pos="5400"/>
        <w:tab w:val="left" w:leader="none" w:pos="5760"/>
      </w:tabs>
      <w:suppressAutoHyphens w:val="1"/>
      <w:autoSpaceDE w:val="0"/>
      <w:autoSpaceDN w:val="0"/>
      <w:adjustRightInd w:val="0"/>
      <w:spacing w:line="240" w:lineRule="atLeast"/>
      <w:ind w:leftChars="-1" w:rightChars="0" w:firstLine="240" w:firstLineChars="-1"/>
      <w:jc w:val="both"/>
      <w:textDirection w:val="btLr"/>
      <w:textAlignment w:val="baseline"/>
      <w:outlineLvl w:val="0"/>
    </w:pPr>
    <w:rPr>
      <w:rFonts w:ascii="MinionPro-Regular" w:cs="MinionPro-Regular" w:eastAsia="MS Mincho" w:hAnsi="MinionPro-Regular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h4">
    <w:name w:val="h4"/>
    <w:basedOn w:val="Normal"/>
    <w:next w:val="h4"/>
    <w:autoRedefine w:val="0"/>
    <w:hidden w:val="0"/>
    <w:qFormat w:val="0"/>
    <w:pPr>
      <w:widowControl w:val="0"/>
      <w:tabs>
        <w:tab w:val="left" w:leader="none" w:pos="240"/>
        <w:tab w:val="left" w:leader="none" w:pos="480"/>
        <w:tab w:val="left" w:leader="none" w:pos="720"/>
      </w:tabs>
      <w:suppressAutoHyphens w:val="0"/>
      <w:autoSpaceDE w:val="0"/>
      <w:autoSpaceDN w:val="0"/>
      <w:adjustRightInd w:val="0"/>
      <w:spacing w:before="120" w:line="240" w:lineRule="atLeast"/>
      <w:ind w:leftChars="-1" w:rightChars="0" w:firstLineChars="-1"/>
      <w:textDirection w:val="btLr"/>
      <w:textAlignment w:val="baseline"/>
      <w:outlineLvl w:val="0"/>
    </w:pPr>
    <w:rPr>
      <w:rFonts w:ascii="Minion-Bold" w:cs="Minion-Bold" w:eastAsia="MS Mincho" w:hAnsi="Minion-Bold"/>
      <w:b w:val="1"/>
      <w:bCs w:val="1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ul">
    <w:name w:val="ul"/>
    <w:basedOn w:val="p"/>
    <w:next w:val="ul"/>
    <w:autoRedefine w:val="0"/>
    <w:hidden w:val="0"/>
    <w:qFormat w:val="0"/>
    <w:pPr>
      <w:widowControl w:val="0"/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leader="none" w:pos="240"/>
        <w:tab w:val="left" w:leader="none" w:pos="480"/>
        <w:tab w:val="left" w:leader="none" w:pos="720"/>
      </w:tabs>
      <w:suppressAutoHyphens w:val="0"/>
      <w:autoSpaceDE w:val="0"/>
      <w:autoSpaceDN w:val="0"/>
      <w:adjustRightInd w:val="0"/>
      <w:spacing w:line="240" w:lineRule="atLeast"/>
      <w:ind w:left="240" w:leftChars="-1" w:rightChars="0" w:hanging="240" w:firstLineChars="-1"/>
      <w:jc w:val="left"/>
      <w:textDirection w:val="btLr"/>
      <w:textAlignment w:val="baseline"/>
      <w:outlineLvl w:val="0"/>
    </w:pPr>
    <w:rPr>
      <w:rFonts w:ascii="MinionPro-Regular" w:cs="MinionPro-Regular" w:eastAsia="MS Mincho" w:hAnsi="MinionPro-Regular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athabascau.ca/html/syllabi/comp/comp200.htm" TargetMode="External"/><Relationship Id="rId22" Type="http://schemas.openxmlformats.org/officeDocument/2006/relationships/hyperlink" Target="http://www.athabascau.ca/html/syllabi/comp/comp361.htm" TargetMode="External"/><Relationship Id="rId21" Type="http://schemas.openxmlformats.org/officeDocument/2006/relationships/hyperlink" Target="http://www.athabascau.ca/html/syllabi/comp/comp268.htm" TargetMode="External"/><Relationship Id="rId24" Type="http://schemas.openxmlformats.org/officeDocument/2006/relationships/hyperlink" Target="http://www.athabascau.ca/html/syllabi/cmis/cmis455.htm" TargetMode="External"/><Relationship Id="rId23" Type="http://schemas.openxmlformats.org/officeDocument/2006/relationships/hyperlink" Target="http://www.athabascau.ca/html/syllabi/comp/comp378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habascau.ca/html/syllabi/admn/admn232.htm" TargetMode="External"/><Relationship Id="rId26" Type="http://schemas.openxmlformats.org/officeDocument/2006/relationships/hyperlink" Target="http://www.athabascau.ca/html/syllabi/mktg/mktg396.htm" TargetMode="External"/><Relationship Id="rId25" Type="http://schemas.openxmlformats.org/officeDocument/2006/relationships/hyperlink" Target="https://www.athabascau.ca/syllabi/btma/btma320.html" TargetMode="External"/><Relationship Id="rId28" Type="http://schemas.openxmlformats.org/officeDocument/2006/relationships/header" Target="header2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hyperlink" Target="https://www.athabascau.ca/calendar/2022/undergraduate/program-regulations/university-certificates/university-certificate-in-computers-and-management-information-systems.html#universitycertificategeneralregulations" TargetMode="External"/><Relationship Id="rId8" Type="http://schemas.openxmlformats.org/officeDocument/2006/relationships/hyperlink" Target="https://www.athabascau.ca/business/about/contact-us.html" TargetMode="External"/><Relationship Id="rId30" Type="http://schemas.openxmlformats.org/officeDocument/2006/relationships/footer" Target="footer2.xml"/><Relationship Id="rId11" Type="http://schemas.openxmlformats.org/officeDocument/2006/relationships/hyperlink" Target="http://www.athabascau.ca/html/syllabi/admn/admn233.htm" TargetMode="External"/><Relationship Id="rId10" Type="http://schemas.openxmlformats.org/officeDocument/2006/relationships/hyperlink" Target="https://www.athabascau.ca/syllabi/admn/admn201.html" TargetMode="External"/><Relationship Id="rId13" Type="http://schemas.openxmlformats.org/officeDocument/2006/relationships/hyperlink" Target="http://www.athabascau.ca/html/syllabi/cmis/cmis214.htm" TargetMode="External"/><Relationship Id="rId12" Type="http://schemas.openxmlformats.org/officeDocument/2006/relationships/hyperlink" Target="http://www.athabascau.ca/html/syllabi/cmis/cmis245.htm" TargetMode="External"/><Relationship Id="rId15" Type="http://schemas.openxmlformats.org/officeDocument/2006/relationships/hyperlink" Target="http://www.athabascau.ca/html/syllabi/acct/acct253.htm" TargetMode="External"/><Relationship Id="rId14" Type="http://schemas.openxmlformats.org/officeDocument/2006/relationships/hyperlink" Target="http://www.athabascau.ca/html/syllabi/acct/acct250.htm" TargetMode="External"/><Relationship Id="rId17" Type="http://schemas.openxmlformats.org/officeDocument/2006/relationships/hyperlink" Target="http://www.athabascau.ca/html/syllabi/mgsc/mgsc301.htm" TargetMode="External"/><Relationship Id="rId16" Type="http://schemas.openxmlformats.org/officeDocument/2006/relationships/hyperlink" Target="http://www.athabascau.ca/html/syllabi/cmis/cmis351.htm" TargetMode="External"/><Relationship Id="rId19" Type="http://schemas.openxmlformats.org/officeDocument/2006/relationships/hyperlink" Target="http://www.athabascau.ca/html/syllabi/comm/comm243.htm" TargetMode="External"/><Relationship Id="rId18" Type="http://schemas.openxmlformats.org/officeDocument/2006/relationships/hyperlink" Target="https://www.athabascau.ca/course/index.html?/undergraduate/business-and-administrative/all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bKJ+6yLbHl1Ft0HvNPa8FxXSA==">CgMxLjAyCGguZ2pkZ3hzMgloLjMwajB6bGwyCWguMWZvYjl0ZTIJaC4zem55c2g3MgloLjJldDkycDAyCGgudHlqY3d0MgloLjNkeTZ2a20yCWguMXQzaDVzZjIJaC40ZDM0b2c4MgloLjJzOGV5bzEyCWguMTdkcDh2dTIJaC4zcmRjcmpuMgloLjI2aW4xcmcyCGgubG54Yno5MgloLjM1bmt1bjIyCWguMWtzdjR1djIJaC40NHNpbmlvMgloLjJqeHN4cWg4AHIhMW1oRk03U2lpSFRzMFNDeGtFclBnQTBnTnJXR0lSck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2022-08-17T18:27:00Z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