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W w:w="11400" w:type="dxa"/>
        <w:tblCellSpacing w:w="30" w:type="dxa"/>
        <w:tblInd w:w="77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1708"/>
      </w:tblGrid>
      <w:tr w:rsidR="00020DC2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020DC2" w:rsidRDefault="004302CB">
            <w:r w:rsidRPr="004302CB">
              <w:rPr>
                <w:noProof/>
                <w:lang w:val="en-CA" w:eastAsia="en-CA"/>
              </w:rPr>
              <w:drawing>
                <wp:inline distT="0" distB="0" distL="0" distR="0">
                  <wp:extent cx="7200000" cy="792000"/>
                  <wp:effectExtent l="0" t="0" r="0" b="0"/>
                  <wp:docPr id="31511401" name="name15321d5d5697dd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DC2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020DC2" w:rsidRDefault="00031A10">
            <w:pPr>
              <w:spacing w:before="240" w:after="240"/>
              <w:textAlignment w:val="bottom"/>
            </w:pPr>
            <w:r>
              <w:rPr>
                <w:b/>
                <w:color w:val="000000"/>
                <w:sz w:val="24"/>
                <w:szCs w:val="24"/>
              </w:rPr>
              <w:t>For 45 block credit transfer</w:t>
            </w:r>
            <w:r>
              <w:rPr>
                <w:color w:val="000000"/>
                <w:sz w:val="24"/>
                <w:szCs w:val="24"/>
              </w:rPr>
              <w:t xml:space="preserve"> - 2 Year ONTARIO business diploma holders</w:t>
            </w:r>
          </w:p>
          <w:p w:rsidR="00020DC2" w:rsidRDefault="00031A10">
            <w:pPr>
              <w:spacing w:before="240" w:after="240"/>
              <w:textAlignment w:val="bottom"/>
            </w:pPr>
            <w:r>
              <w:rPr>
                <w:color w:val="000000"/>
                <w:sz w:val="24"/>
                <w:szCs w:val="24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 xml:space="preserve">Please contact </w:t>
            </w:r>
            <w:hyperlink r:id="rId9" w:history="1">
              <w:r>
                <w:rPr>
                  <w:color w:val="0000CC"/>
                  <w:sz w:val="24"/>
                  <w:szCs w:val="24"/>
                  <w:u w:val="single"/>
                </w:rPr>
                <w:t>Faculty of Business advising</w:t>
              </w:r>
            </w:hyperlink>
            <w:r>
              <w:rPr>
                <w:color w:val="000000"/>
                <w:sz w:val="24"/>
                <w:szCs w:val="24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38"/>
              <w:gridCol w:w="800"/>
              <w:gridCol w:w="1742"/>
              <w:gridCol w:w="1388"/>
              <w:gridCol w:w="976"/>
              <w:gridCol w:w="5576"/>
            </w:tblGrid>
            <w:tr w:rsidR="00020DC2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 w:rsidP="004C78EA">
                  <w:r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</w:t>
                  </w:r>
                  <w:r w:rsidR="004C78EA"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>–</w:t>
                  </w:r>
                  <w:r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</w:t>
                  </w:r>
                  <w:r w:rsidR="004C78EA"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>Business Technology Management</w:t>
                  </w:r>
                  <w:r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Major - Post Diploma - 4 Year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</w:p>
              </w:tc>
            </w:tr>
            <w:tr w:rsidR="00020DC2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 xml:space="preserve">2013/2014 </w:t>
                  </w:r>
                  <w:hyperlink r:id="rId10" w:history="1">
                    <w:r>
                      <w:rPr>
                        <w:b/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Program Requirements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- effective Sept. 1, 2013 - </w:t>
                  </w:r>
                  <w:hyperlink r:id="rId11" w:history="1">
                    <w:r>
                      <w:rPr>
                        <w:b/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Glossary</w:t>
                    </w:r>
                  </w:hyperlink>
                </w:p>
              </w:tc>
            </w:tr>
            <w:tr w:rsidR="00020DC2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Course Level Legend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Junior/Jr - 200 numbered course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Senior/Sr - 300 or 400 numbered course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Course Progress Legend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TR - Transfer Credit Awarded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C - Completed AU Course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IP - In Progress AU Course</w:t>
                  </w:r>
                </w:p>
              </w:tc>
            </w:tr>
            <w:tr w:rsidR="00020DC2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020DC2" w:rsidRDefault="00031A10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020DC2" w:rsidRDefault="00031A10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020DC2" w:rsidRDefault="00031A10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Course </w:t>
                  </w:r>
                </w:p>
              </w:tc>
              <w:tc>
                <w:tcPr>
                  <w:tcW w:w="15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020DC2" w:rsidRDefault="00031A10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020DC2" w:rsidRDefault="00031A10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4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020DC2" w:rsidRDefault="00031A10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hyperlink r:id="rId12" w:history="1">
                    <w:r w:rsidR="00031A10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hyperlink r:id="rId13" w:history="1">
                    <w:r w:rsidR="00031A10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hyperlink r:id="rId14" w:history="1">
                    <w:r w:rsidR="00031A10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hyperlink r:id="rId15" w:history="1">
                    <w:r w:rsidR="00031A10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hyperlink r:id="rId16" w:history="1">
                    <w:r w:rsidR="00031A10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MATH265</w:t>
                    </w:r>
                  </w:hyperlink>
                  <w:r w:rsidR="00031A10">
                    <w:rPr>
                      <w:color w:val="000000"/>
                      <w:position w:val="-3"/>
                      <w:sz w:val="24"/>
                      <w:szCs w:val="24"/>
                    </w:rPr>
                    <w:t>,</w:t>
                  </w:r>
                  <w:hyperlink r:id="rId17" w:history="1">
                    <w:r w:rsidR="00031A10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MATH244</w:t>
                    </w:r>
                  </w:hyperlink>
                  <w:r w:rsidR="00031A10">
                    <w:rPr>
                      <w:color w:val="000000"/>
                      <w:position w:val="-3"/>
                      <w:sz w:val="24"/>
                      <w:szCs w:val="24"/>
                    </w:rPr>
                    <w:t>,</w:t>
                  </w:r>
                  <w:hyperlink r:id="rId18" w:history="1">
                    <w:r w:rsidR="00031A10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MATH260</w:t>
                    </w:r>
                  </w:hyperlink>
                  <w:r w:rsidR="00031A10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</w:t>
                  </w:r>
                  <w:hyperlink r:id="rId19" w:history="1">
                    <w:r w:rsidR="00031A10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Students who wish to pursue 400 level Finance and Management Science courses are encouraged to take </w:t>
                  </w:r>
                  <w:hyperlink r:id="rId20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MATH260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.</w:t>
                  </w:r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hyperlink r:id="rId21" w:history="1">
                    <w:r w:rsidR="00031A10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hyperlink r:id="rId22" w:history="1">
                    <w:r w:rsidR="00031A10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MGSC368</w:t>
                    </w:r>
                  </w:hyperlink>
                  <w:r w:rsidR="00031A10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 </w:t>
                  </w:r>
                  <w:hyperlink r:id="rId23" w:history="1">
                    <w:r w:rsidR="00031A10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hyperlink r:id="rId24" w:history="1">
                    <w:r w:rsidR="00031A10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hyperlink r:id="rId25" w:history="1">
                    <w:r w:rsidR="00031A10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ADMN415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031A10">
                    <w:rPr>
                      <w:color w:val="000000"/>
                      <w:position w:val="-3"/>
                      <w:sz w:val="24"/>
                      <w:szCs w:val="24"/>
                    </w:rPr>
                    <w:t>Major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hyperlink r:id="rId26" w:history="1">
                    <w:r w:rsidR="00031A10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031A10">
                    <w:rPr>
                      <w:color w:val="000000"/>
                      <w:position w:val="-3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hyperlink r:id="rId27" w:history="1">
                    <w:r w:rsidR="00031A10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CMIS431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031A10">
                    <w:rPr>
                      <w:color w:val="000000"/>
                      <w:position w:val="-3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hyperlink r:id="rId28" w:history="1">
                    <w:r w:rsidRPr="004C78E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ECOM420</w:t>
                    </w:r>
                  </w:hyperlink>
                  <w:r w:rsidRPr="004C78EA"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 xml:space="preserve"> or </w:t>
                  </w:r>
                  <w:hyperlink r:id="rId29" w:history="1">
                    <w:r w:rsidRPr="004C78E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031A10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Major </w:t>
                  </w:r>
                  <w:r w:rsidR="00031A10"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ECOM420 is now closed.</w:t>
                  </w:r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hyperlink r:id="rId30" w:history="1">
                    <w:r w:rsidR="00031A10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MKTG410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031A10">
                    <w:rPr>
                      <w:color w:val="000000"/>
                      <w:position w:val="-3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hyperlink r:id="rId31" w:history="1">
                    <w:r w:rsidRPr="004C78E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ECOM425</w:t>
                    </w:r>
                  </w:hyperlink>
                  <w:r w:rsidRPr="004C78EA"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 xml:space="preserve"> or </w:t>
                  </w:r>
                  <w:hyperlink r:id="rId32" w:history="1">
                    <w:r w:rsidRPr="004C78EA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COMP361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031A10">
                    <w:rPr>
                      <w:color w:val="000000"/>
                      <w:position w:val="-3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ECOM425 is now closed.</w:t>
                  </w:r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hyperlink r:id="rId33" w:history="1">
                    <w:r w:rsidR="00031A10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MGSC419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031A10">
                    <w:rPr>
                      <w:color w:val="000000"/>
                      <w:position w:val="-3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031A10">
                    <w:rPr>
                      <w:color w:val="000000"/>
                      <w:position w:val="-3"/>
                      <w:sz w:val="24"/>
                      <w:szCs w:val="24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>See list below</w:t>
                  </w:r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031A10">
                    <w:rPr>
                      <w:color w:val="000000"/>
                      <w:position w:val="-3"/>
                      <w:sz w:val="24"/>
                      <w:szCs w:val="24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>See list below</w:t>
                  </w:r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031A10">
                    <w:rPr>
                      <w:color w:val="000000"/>
                      <w:position w:val="-3"/>
                      <w:sz w:val="24"/>
                      <w:szCs w:val="24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>See list below</w:t>
                  </w:r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hyperlink r:id="rId34" w:history="1">
                    <w:r w:rsidR="00031A10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hyperlink r:id="rId35" w:history="1">
                    <w:r w:rsidR="00031A10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hyperlink r:id="rId36" w:history="1">
                    <w:r w:rsidR="00031A10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hyperlink r:id="rId37" w:history="1">
                    <w:r w:rsidR="00031A10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hyperlink r:id="rId38" w:history="1">
                    <w:r w:rsidR="00031A10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hyperlink r:id="rId39" w:history="1">
                    <w:r w:rsidR="00031A10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hyperlink r:id="rId40" w:history="1">
                    <w:r w:rsidR="00031A10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Required </w:t>
                  </w:r>
                  <w:r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Last course completed - Must be taken with AU</w:t>
                  </w:r>
                </w:p>
              </w:tc>
            </w:tr>
          </w:tbl>
          <w:p w:rsidR="00020DC2" w:rsidRDefault="00020DC2"/>
          <w:p w:rsidR="00020DC2" w:rsidRDefault="00020DC2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Residency requirement.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A minimum of 30 credits must be obtained through Athabasca University, including </w:t>
                  </w:r>
                  <w:hyperlink r:id="rId41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ADMN404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, in Years 3 &amp; 4.</w:t>
                  </w:r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* Note: </w:t>
                  </w:r>
                  <w:hyperlink r:id="rId42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ECOM420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and </w:t>
                  </w:r>
                  <w:hyperlink r:id="rId43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ADMN404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must be taken with Athabasca University.</w:t>
                  </w:r>
                </w:p>
              </w:tc>
            </w:tr>
          </w:tbl>
          <w:p w:rsidR="00020DC2" w:rsidRDefault="00020DC2"/>
          <w:p w:rsidR="00020DC2" w:rsidRDefault="00020DC2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591"/>
              <w:gridCol w:w="1729"/>
            </w:tblGrid>
            <w:tr w:rsidR="00020DC2"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BTM</w:t>
                  </w:r>
                  <w:bookmarkStart w:id="0" w:name="_GoBack"/>
                  <w:bookmarkEnd w:id="0"/>
                  <w:r w:rsidR="00031A10"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 xml:space="preserve"> Major Electives</w:t>
                  </w:r>
                  <w:r w:rsidR="00031A10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(Select 9 credits from the following)</w:t>
                  </w:r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hyperlink r:id="rId44" w:history="1">
                    <w:r w:rsidR="00031A10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CMIS214</w:t>
                    </w:r>
                  </w:hyperlink>
                  <w:r w:rsidR="00031A10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Custom Applications with Visual Basic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hyperlink r:id="rId45" w:history="1">
                    <w:r w:rsidR="00031A10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COMP266</w:t>
                    </w:r>
                  </w:hyperlink>
                  <w:r w:rsidR="00031A10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Introduction to Web Programming</w:t>
                  </w:r>
                  <w:r w:rsidR="00031A10">
                    <w:rPr>
                      <w:i/>
                      <w:color w:val="000000"/>
                      <w:position w:val="-3"/>
                      <w:sz w:val="24"/>
                      <w:szCs w:val="24"/>
                    </w:rPr>
                    <w:br/>
                    <w:t>or</w:t>
                  </w:r>
                  <w:hyperlink r:id="rId46" w:history="1">
                    <w:r w:rsidR="00031A10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COMP268</w:t>
                    </w:r>
                  </w:hyperlink>
                  <w:r w:rsidR="00031A10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Introduction to Computer Programming (JAVA)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hyperlink r:id="rId47" w:history="1">
                    <w:r w:rsidR="00031A10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FNCE408</w:t>
                    </w:r>
                  </w:hyperlink>
                  <w:r w:rsidR="00031A10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e-Commerce and Risk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4C78EA">
                  <w:hyperlink r:id="rId48" w:history="1">
                    <w:r w:rsidR="00031A10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MGSC418</w:t>
                    </w:r>
                  </w:hyperlink>
                  <w:r w:rsidR="00031A10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Supply Chain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lastRenderedPageBreak/>
                    <w:t xml:space="preserve">Any 300 or 400 level </w:t>
                  </w:r>
                  <w:hyperlink r:id="rId49" w:anchor="cmis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CMIS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Any 300 or 400 level </w:t>
                  </w:r>
                  <w:hyperlink r:id="rId50" w:anchor="comp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COMP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  <w:tr w:rsidR="00020DC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Any 300 or 400 level </w:t>
                  </w:r>
                  <w:hyperlink r:id="rId51" w:anchor="ecom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ECOM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20DC2" w:rsidRDefault="00031A10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</w:tbl>
          <w:p w:rsidR="00020DC2" w:rsidRDefault="00020DC2"/>
          <w:p w:rsidR="00020DC2" w:rsidRDefault="00020DC2">
            <w:pPr>
              <w:spacing w:before="240" w:after="240"/>
              <w:jc w:val="center"/>
              <w:textAlignment w:val="bottom"/>
            </w:pPr>
          </w:p>
        </w:tc>
      </w:tr>
    </w:tbl>
    <w:p w:rsidR="00031A10" w:rsidRDefault="00031A10"/>
    <w:sectPr w:rsidR="00031A1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A10" w:rsidRDefault="00031A10" w:rsidP="006E0FDA">
      <w:pPr>
        <w:spacing w:after="0" w:line="240" w:lineRule="auto"/>
      </w:pPr>
      <w:r>
        <w:separator/>
      </w:r>
    </w:p>
  </w:endnote>
  <w:endnote w:type="continuationSeparator" w:id="0">
    <w:p w:rsidR="00031A10" w:rsidRDefault="00031A1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A10" w:rsidRDefault="00031A10" w:rsidP="006E0FDA">
      <w:pPr>
        <w:spacing w:after="0" w:line="240" w:lineRule="auto"/>
      </w:pPr>
      <w:r>
        <w:separator/>
      </w:r>
    </w:p>
  </w:footnote>
  <w:footnote w:type="continuationSeparator" w:id="0">
    <w:p w:rsidR="00031A10" w:rsidRDefault="00031A1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20DC2"/>
    <w:rsid w:val="00031A10"/>
    <w:rsid w:val="00065F9C"/>
    <w:rsid w:val="000F6147"/>
    <w:rsid w:val="00112029"/>
    <w:rsid w:val="00135412"/>
    <w:rsid w:val="00361FF4"/>
    <w:rsid w:val="003B5299"/>
    <w:rsid w:val="004302CB"/>
    <w:rsid w:val="00493A0C"/>
    <w:rsid w:val="004C78EA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CA9F5"/>
  <w15:docId w15:val="{014AAC33-27B5-4EC7-A696-EC7A9B81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020DC2"/>
  </w:style>
  <w:style w:type="numbering" w:customStyle="1" w:styleId="NoListPHPDOCX">
    <w:name w:val="No List PHPDOCX"/>
    <w:uiPriority w:val="99"/>
    <w:semiHidden/>
    <w:unhideWhenUsed/>
    <w:rsid w:val="00020DC2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020DC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356.htm" TargetMode="External"/><Relationship Id="rId18" Type="http://schemas.openxmlformats.org/officeDocument/2006/relationships/hyperlink" Target="http://www.athabascau.ca/html/syllabi/math/math260.htm" TargetMode="External"/><Relationship Id="rId26" Type="http://schemas.openxmlformats.org/officeDocument/2006/relationships/hyperlink" Target="http://www.athabascau.ca/html/syllabi/ecom/ecom320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mgsc/mgsc312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html/syllabi/ecom/ecom420.htm" TargetMode="External"/><Relationship Id="rId47" Type="http://schemas.openxmlformats.org/officeDocument/2006/relationships/hyperlink" Target="http://www.athabascau.ca/html/syllabi/fnce/fnce408.htm" TargetMode="External"/><Relationship Id="rId50" Type="http://schemas.openxmlformats.org/officeDocument/2006/relationships/hyperlink" Target="http://www.athabascau.ca/course/ug_subject/list_cd.php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65.htm" TargetMode="External"/><Relationship Id="rId29" Type="http://schemas.openxmlformats.org/officeDocument/2006/relationships/hyperlink" Target="http://www.athabascau.ca/syllabi/mgsc/mgsc405.php" TargetMode="Externa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mktg/mktg396.htm" TargetMode="External"/><Relationship Id="rId32" Type="http://schemas.openxmlformats.org/officeDocument/2006/relationships/hyperlink" Target="http://www.athabascau.ca/syllabi/comp/comp361.php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html/syllabi/admn/admn404.htm" TargetMode="External"/><Relationship Id="rId45" Type="http://schemas.openxmlformats.org/officeDocument/2006/relationships/hyperlink" Target="http://www.athabascau.ca/html/syllabi/comp/comp266.htm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://calendar.athabascau.ca/undergrad/2013/page03_06_05.php" TargetMode="External"/><Relationship Id="rId19" Type="http://schemas.openxmlformats.org/officeDocument/2006/relationships/hyperlink" Target="http://www.athabascau.ca/html/syllabi/math/math270.htm" TargetMode="External"/><Relationship Id="rId31" Type="http://schemas.openxmlformats.org/officeDocument/2006/relationships/hyperlink" Target="http://www2.athabascau.ca/syllabi/ecom/ecom425.php" TargetMode="External"/><Relationship Id="rId44" Type="http://schemas.openxmlformats.org/officeDocument/2006/relationships/hyperlink" Target="http://www2.athabascau.ca/syllabi/cmis/cmis214.php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cmis/cmis351.htm" TargetMode="External"/><Relationship Id="rId22" Type="http://schemas.openxmlformats.org/officeDocument/2006/relationships/hyperlink" Target="http://www.athabascau.ca/html/syllabi/mgsc/mgsc368.htm" TargetMode="External"/><Relationship Id="rId27" Type="http://schemas.openxmlformats.org/officeDocument/2006/relationships/hyperlink" Target="http://www2.athabascau.ca/syllabi/cmis/cmis431.php" TargetMode="External"/><Relationship Id="rId30" Type="http://schemas.openxmlformats.org/officeDocument/2006/relationships/hyperlink" Target="http://www.athabascau.ca/html/syllabi/mktg/mktg410.htm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html/syllabi/admn/admn404.htm" TargetMode="External"/><Relationship Id="rId48" Type="http://schemas.openxmlformats.org/officeDocument/2006/relationships/hyperlink" Target="http://www.athabascau.ca/html/syllabi/mgsc/mgsc418.htm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2.athabascau.ca/course/ug_subject/ef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cct/acct355.htm" TargetMode="External"/><Relationship Id="rId17" Type="http://schemas.openxmlformats.org/officeDocument/2006/relationships/hyperlink" Target="http://www.athabascau.ca/html/syllabi/math/math244.htm" TargetMode="External"/><Relationship Id="rId25" Type="http://schemas.openxmlformats.org/officeDocument/2006/relationships/hyperlink" Target="http://www.athabascau.ca/html/syllabi/admn/admn415.htm" TargetMode="External"/><Relationship Id="rId33" Type="http://schemas.openxmlformats.org/officeDocument/2006/relationships/hyperlink" Target="http://www.athabascau.ca/html/syllabi/mgsc/mgsc419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comp/comp268.htm" TargetMode="External"/><Relationship Id="rId20" Type="http://schemas.openxmlformats.org/officeDocument/2006/relationships/hyperlink" Target="http://www.athabascau.ca/html/syllabi/math/math260.htm" TargetMode="External"/><Relationship Id="rId41" Type="http://schemas.openxmlformats.org/officeDocument/2006/relationships/hyperlink" Target="http://www.athabascau.ca/html/syllabi/admn/admn404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fnce/fnce370.htm" TargetMode="External"/><Relationship Id="rId23" Type="http://schemas.openxmlformats.org/officeDocument/2006/relationships/hyperlink" Target="http://www.athabascau.ca/html/syllabi/mgsc/mgsc369.htm" TargetMode="External"/><Relationship Id="rId28" Type="http://schemas.openxmlformats.org/officeDocument/2006/relationships/hyperlink" Target="http://www.athabascau.ca/html/syllabi/ecom/ecom420.htm" TargetMode="External"/><Relationship Id="rId36" Type="http://schemas.openxmlformats.org/officeDocument/2006/relationships/hyperlink" Target="http://www.athabascau.ca/course/ug_area/nonbusinessadm.php" TargetMode="External"/><Relationship Id="rId49" Type="http://schemas.openxmlformats.org/officeDocument/2006/relationships/hyperlink" Target="http://www.athabascau.ca/course/ug_subject/list_cd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6977-4233-473A-99FE-5EB0C070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4918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2018-06-29T20:30:00Z</dcterms:created>
  <dcterms:modified xsi:type="dcterms:W3CDTF">2018-06-29T20:30:00Z</dcterms:modified>
</cp:coreProperties>
</file>