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57571350" name="name1531f3604269a8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6042696c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60426dbb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Professional Arts - Governance, Law &amp; Management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604271f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6042731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0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3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72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24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research methods or statistics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4285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04286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writing course or English literature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428d0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0428e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critical and analytical thinking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4294b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Common Core – professional ethics 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60429b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60429c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Applied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Transfer from diploma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Major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1 - 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1 - 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1 - Politics of Governance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2 - 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2 - 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2 - Law, Justice and Policing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3 - 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3 - 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Focus area 3 - Management and Administrative Studies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Notes: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t xml:space="preserve">Program requires a minimum of 15 credits in Governance (GOVN) specific course work.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Program requires a minimum of 18 credits at the 400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Program allows a maximum of 12 credits at the Junior (200) level.</w:t>
                  </w:r>
                </w:p>
                <w:p>
                  <w:pPr>
                    <w:pStyle w:val="ListParagraphPHPDOCX"/>
                    <w:numPr>
                      <w:ilvl w:val="0"/>
                      <w:numId w:val="1"/>
                    </w:numPr>
                    <w:spacing w:before="0" w:after="0" w:line="168" w:lineRule="auto"/>
                    <w:contextualSpacing/>
                    <w:jc w:val="left"/>
                    <w:rPr>
                      <w:sz w:val="17"/>
                      <w:szCs w:val="17"/>
                    </w:rPr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br/>
                    <w:br/>
                    <w:t xml:space="preserve">Preparatory (100) level courses are not permitted in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60426dbb" Type="http://schemas.openxmlformats.org/officeDocument/2006/relationships/hyperlink" Target="../../contact_us.php" TargetMode="External"/><Relationship Id="rId1531f3604271fb" Type="http://schemas.openxmlformats.org/officeDocument/2006/relationships/hyperlink" Target="http://calendar.athabascau.ca/undergrad/2011/page03_16_04.php" TargetMode="External"/><Relationship Id="rId1531f36042731c" Type="http://schemas.openxmlformats.org/officeDocument/2006/relationships/hyperlink" Target="http://calendar.athabascau.ca/undergrad/2011/page12.php" TargetMode="External"/><Relationship Id="rId1531f360428557" Type="http://schemas.openxmlformats.org/officeDocument/2006/relationships/hyperlink" Target="http://www.athabascau.ca/course/ug_area/social.php" TargetMode="External"/><Relationship Id="rId1531f360428667" Type="http://schemas.openxmlformats.org/officeDocument/2006/relationships/hyperlink" Target="http://www.athabascau.ca/course/ug_area/science.php" TargetMode="External"/><Relationship Id="rId1531f360428d0f" Type="http://schemas.openxmlformats.org/officeDocument/2006/relationships/hyperlink" Target="http://www.athabascau.ca/course/ug_area/humanities.php" TargetMode="External"/><Relationship Id="rId1531f360428e20" Type="http://schemas.openxmlformats.org/officeDocument/2006/relationships/hyperlink" Target="http://www.athabascau.ca/course/ug_area/applied.php" TargetMode="External"/><Relationship Id="rId1531f3604294b6" Type="http://schemas.openxmlformats.org/officeDocument/2006/relationships/hyperlink" Target="http://www.athabascau.ca/course/ug_area/humanities.php" TargetMode="External"/><Relationship Id="rId1531f360429b3d" Type="http://schemas.openxmlformats.org/officeDocument/2006/relationships/hyperlink" Target="http://www.athabascau.ca/course/ug_area/humanities.php" TargetMode="External"/><Relationship Id="rId1531f360429c52" Type="http://schemas.openxmlformats.org/officeDocument/2006/relationships/hyperlink" Target="http://www.athabascau.ca/course/ug_area/applied.php" TargetMode="External"/><Relationship Id="rId1531f36042696c" Type="http://schemas.openxmlformats.org/officeDocument/2006/relationships/image" Target="media/imgrId1531f36042696c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