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56322096" name="name1531f66545f1dd" descr="programplan2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9.jpg"/>
                          <pic:cNvPicPr/>
                        </pic:nvPicPr>
                        <pic:blipFill>
                          <a:blip r:embed="rId1531f66545f1a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1f66545f52d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Professional Arts - Communications Studies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2009/2010 </w:t>
                  </w:r>
                  <w:hyperlink r:id="rId1531f66545f8ff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2009 - </w:t>
                  </w:r>
                  <w:hyperlink r:id="rId1531f66545fa0e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7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00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31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172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24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 – Research Methods or Statistics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 – writing or English literature 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 – critical and analytical thinking 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 – Professional Ethics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54699f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CMNS301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546a09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CMNS302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546a73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CMNS401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Major - 400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Major - 400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Major - 400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Major - 400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CC0000" w:sz="7"/>
                    <w:left w:val="inset" w:color="CC0000" w:sz="7"/>
                    <w:bottom w:val="inset" w:color="CC0000" w:sz="7"/>
                    <w:right w:val="inset" w:color="CC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  <w:p/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CC0000"/>
                      <w:position w:val="-2"/>
                      <w:sz w:val="17"/>
                      <w:szCs w:val="17"/>
                    </w:rPr>
                    <w:t xml:space="preserve">
Note: Program requires a minimum of 18 credits at the 400 level. 12 credits at the 400 level must be selected from the list of Elective Major courses.</w:t>
                  </w:r>
                  <w:r>
                    <w:rPr>
                      <w:rFonts w:ascii="verdana" w:hAnsi="verdana" w:cs="verdana"/>
                      <w:b/>
                      <w:color w:val="CC0000"/>
                      <w:position w:val="-2"/>
                      <w:sz w:val="17"/>
                      <w:szCs w:val="17"/>
                    </w:rPr>
                    <w:br/>
                    <w:br/>
                    <w:t xml:space="preserve">(CMNS 401 may not be used to count toward the requirement for a minimum of 12 credits at the 400 level from Elective Major courses, however, it does count towards the requirement of 18, 400 level credits.)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66545f52d" Type="http://schemas.openxmlformats.org/officeDocument/2006/relationships/hyperlink" Target="../../contact_us.php" TargetMode="External"/><Relationship Id="rId1531f66545f8ff" Type="http://schemas.openxmlformats.org/officeDocument/2006/relationships/hyperlink" Target="http://calendar.athabascau.ca/undergrad/2009/page03_16_02.html" TargetMode="External"/><Relationship Id="rId1531f66545fa0e" Type="http://schemas.openxmlformats.org/officeDocument/2006/relationships/hyperlink" Target="http://calendar.athabascau.ca/undergrad/2009/page12.html" TargetMode="External"/><Relationship Id="rId1531f6654699f2" Type="http://schemas.openxmlformats.org/officeDocument/2006/relationships/hyperlink" Target="http://www.athabascau.ca/html/syllabi/cmns/cmns301.htm" TargetMode="External"/><Relationship Id="rId1531f66546a098" Type="http://schemas.openxmlformats.org/officeDocument/2006/relationships/hyperlink" Target="http://www.athabascau.ca/html/syllabi/cmns/cmns302.htm" TargetMode="External"/><Relationship Id="rId1531f66546a73e" Type="http://schemas.openxmlformats.org/officeDocument/2006/relationships/hyperlink" Target="http://www.athabascau.ca/html/syllabi/cmns/cmns401.htm" TargetMode="External"/><Relationship Id="rId1531f66545f1a1" Type="http://schemas.openxmlformats.org/officeDocument/2006/relationships/image" Target="media/imgrId1531f66545f1a1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